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lang w:val="es-ES"/>
        </w:rPr>
        <w:id w:val="-802925511"/>
        <w:docPartObj>
          <w:docPartGallery w:val="Table of Contents"/>
          <w:docPartUnique/>
        </w:docPartObj>
      </w:sdtPr>
      <w:sdtEndPr>
        <w:rPr>
          <w:rFonts w:ascii="Arial" w:eastAsiaTheme="minorEastAsia" w:hAnsi="Arial" w:cs="Arial"/>
          <w:color w:val="auto"/>
          <w:sz w:val="24"/>
          <w:szCs w:val="24"/>
          <w:lang w:eastAsia="ja-JP"/>
        </w:rPr>
      </w:sdtEndPr>
      <w:sdtContent>
        <w:p w:rsidR="00A904FA" w:rsidRDefault="00A904FA" w:rsidP="00A904FA">
          <w:pPr>
            <w:pStyle w:val="TtulodeTDC"/>
            <w:numPr>
              <w:ilvl w:val="0"/>
              <w:numId w:val="0"/>
            </w:numPr>
            <w:ind w:left="432"/>
            <w:jc w:val="center"/>
            <w:rPr>
              <w:rFonts w:ascii="Arial" w:hAnsi="Arial" w:cs="Arial"/>
              <w:sz w:val="36"/>
              <w:szCs w:val="36"/>
              <w:lang w:val="es-ES"/>
            </w:rPr>
          </w:pPr>
          <w:r w:rsidRPr="00A904FA">
            <w:rPr>
              <w:rFonts w:ascii="Arial" w:hAnsi="Arial" w:cs="Arial"/>
              <w:sz w:val="36"/>
              <w:szCs w:val="36"/>
              <w:lang w:val="es-ES"/>
            </w:rPr>
            <w:t>CONTENIDO</w:t>
          </w:r>
        </w:p>
        <w:p w:rsidR="00A904FA" w:rsidRPr="00A904FA" w:rsidRDefault="00A904FA" w:rsidP="00A904FA">
          <w:pPr>
            <w:rPr>
              <w:lang w:eastAsia="es-MX"/>
            </w:rPr>
          </w:pPr>
        </w:p>
        <w:p w:rsidR="00A904FA" w:rsidRPr="00A904FA" w:rsidRDefault="00A904FA" w:rsidP="00A904FA">
          <w:pPr>
            <w:pStyle w:val="TDC1"/>
            <w:tabs>
              <w:tab w:val="left" w:pos="440"/>
              <w:tab w:val="right" w:leader="dot" w:pos="8494"/>
            </w:tabs>
            <w:jc w:val="both"/>
            <w:rPr>
              <w:rFonts w:ascii="Arial" w:hAnsi="Arial" w:cs="Arial"/>
              <w:noProof/>
              <w:color w:val="auto"/>
              <w:szCs w:val="24"/>
              <w:lang w:val="es-MX" w:eastAsia="es-MX"/>
            </w:rPr>
          </w:pPr>
          <w:r w:rsidRPr="00A904FA">
            <w:rPr>
              <w:rFonts w:ascii="Arial" w:hAnsi="Arial" w:cs="Arial"/>
              <w:color w:val="auto"/>
              <w:szCs w:val="24"/>
            </w:rPr>
            <w:fldChar w:fldCharType="begin"/>
          </w:r>
          <w:r w:rsidRPr="00A904FA">
            <w:rPr>
              <w:rFonts w:ascii="Arial" w:hAnsi="Arial" w:cs="Arial"/>
              <w:color w:val="auto"/>
              <w:szCs w:val="24"/>
            </w:rPr>
            <w:instrText xml:space="preserve"> TOC \o "1-3" \h \z \u </w:instrText>
          </w:r>
          <w:r w:rsidRPr="00A904FA">
            <w:rPr>
              <w:rFonts w:ascii="Arial" w:hAnsi="Arial" w:cs="Arial"/>
              <w:color w:val="auto"/>
              <w:szCs w:val="24"/>
            </w:rPr>
            <w:fldChar w:fldCharType="separate"/>
          </w:r>
          <w:hyperlink w:anchor="_Toc29467854" w:history="1">
            <w:r w:rsidRPr="00A904FA">
              <w:rPr>
                <w:rStyle w:val="Hipervnculo"/>
                <w:rFonts w:ascii="Arial" w:hAnsi="Arial" w:cs="Arial"/>
                <w:noProof/>
                <w:color w:val="auto"/>
                <w:szCs w:val="24"/>
              </w:rPr>
              <w:t>1.</w:t>
            </w:r>
            <w:r w:rsidRPr="00A904FA">
              <w:rPr>
                <w:rFonts w:ascii="Arial" w:hAnsi="Arial" w:cs="Arial"/>
                <w:noProof/>
                <w:color w:val="auto"/>
                <w:szCs w:val="24"/>
                <w:lang w:val="es-MX" w:eastAsia="es-MX"/>
              </w:rPr>
              <w:tab/>
            </w:r>
            <w:r w:rsidRPr="00A904FA">
              <w:rPr>
                <w:rStyle w:val="Hipervnculo"/>
                <w:rFonts w:ascii="Arial" w:hAnsi="Arial" w:cs="Arial"/>
                <w:noProof/>
                <w:color w:val="auto"/>
                <w:szCs w:val="24"/>
              </w:rPr>
              <w:t>JURISPRUDENCIAS EN MATERIA LABORAL</w:t>
            </w:r>
            <w:r w:rsidRPr="00A904FA">
              <w:rPr>
                <w:rFonts w:ascii="Arial" w:hAnsi="Arial" w:cs="Arial"/>
                <w:noProof/>
                <w:webHidden/>
                <w:color w:val="auto"/>
                <w:szCs w:val="24"/>
              </w:rPr>
              <w:tab/>
            </w:r>
            <w:r w:rsidRPr="00A904FA">
              <w:rPr>
                <w:rFonts w:ascii="Arial" w:hAnsi="Arial" w:cs="Arial"/>
                <w:noProof/>
                <w:webHidden/>
                <w:color w:val="auto"/>
                <w:szCs w:val="24"/>
              </w:rPr>
              <w:fldChar w:fldCharType="begin"/>
            </w:r>
            <w:r w:rsidRPr="00A904FA">
              <w:rPr>
                <w:rFonts w:ascii="Arial" w:hAnsi="Arial" w:cs="Arial"/>
                <w:noProof/>
                <w:webHidden/>
                <w:color w:val="auto"/>
                <w:szCs w:val="24"/>
              </w:rPr>
              <w:instrText xml:space="preserve"> PAGEREF _Toc29467854 \h </w:instrText>
            </w:r>
            <w:r w:rsidRPr="00A904FA">
              <w:rPr>
                <w:rFonts w:ascii="Arial" w:hAnsi="Arial" w:cs="Arial"/>
                <w:noProof/>
                <w:webHidden/>
                <w:color w:val="auto"/>
                <w:szCs w:val="24"/>
              </w:rPr>
            </w:r>
            <w:r w:rsidRPr="00A904FA">
              <w:rPr>
                <w:rFonts w:ascii="Arial" w:hAnsi="Arial" w:cs="Arial"/>
                <w:noProof/>
                <w:webHidden/>
                <w:color w:val="auto"/>
                <w:szCs w:val="24"/>
              </w:rPr>
              <w:fldChar w:fldCharType="separate"/>
            </w:r>
            <w:r w:rsidRPr="00A904FA">
              <w:rPr>
                <w:rFonts w:ascii="Arial" w:hAnsi="Arial" w:cs="Arial"/>
                <w:noProof/>
                <w:webHidden/>
                <w:color w:val="auto"/>
                <w:szCs w:val="24"/>
              </w:rPr>
              <w:t>2</w:t>
            </w:r>
            <w:r w:rsidRPr="00A904FA">
              <w:rPr>
                <w:rFonts w:ascii="Arial" w:hAnsi="Arial" w:cs="Arial"/>
                <w:noProof/>
                <w:webHidden/>
                <w:color w:val="auto"/>
                <w:szCs w:val="24"/>
              </w:rPr>
              <w:fldChar w:fldCharType="end"/>
            </w:r>
          </w:hyperlink>
        </w:p>
        <w:p w:rsidR="00A904FA" w:rsidRPr="00A904FA" w:rsidRDefault="00A904FA" w:rsidP="00A904FA">
          <w:pPr>
            <w:pStyle w:val="TDC2"/>
            <w:tabs>
              <w:tab w:val="left" w:pos="880"/>
              <w:tab w:val="right" w:leader="dot" w:pos="8494"/>
            </w:tabs>
            <w:jc w:val="both"/>
            <w:rPr>
              <w:rFonts w:ascii="Arial" w:eastAsiaTheme="minorEastAsia" w:hAnsi="Arial" w:cs="Arial"/>
              <w:noProof/>
              <w:sz w:val="24"/>
              <w:szCs w:val="24"/>
              <w:lang w:eastAsia="es-MX"/>
            </w:rPr>
          </w:pPr>
          <w:hyperlink w:anchor="_Toc29467855" w:history="1">
            <w:r w:rsidRPr="00A904FA">
              <w:rPr>
                <w:rStyle w:val="Hipervnculo"/>
                <w:rFonts w:ascii="Arial" w:hAnsi="Arial" w:cs="Arial"/>
                <w:noProof/>
                <w:color w:val="auto"/>
                <w:sz w:val="24"/>
                <w:szCs w:val="24"/>
              </w:rPr>
              <w:t>1.1</w:t>
            </w:r>
            <w:r w:rsidRPr="00A904FA">
              <w:rPr>
                <w:rFonts w:ascii="Arial" w:eastAsiaTheme="minorEastAsia" w:hAnsi="Arial" w:cs="Arial"/>
                <w:noProof/>
                <w:sz w:val="24"/>
                <w:szCs w:val="24"/>
                <w:lang w:eastAsia="es-MX"/>
              </w:rPr>
              <w:tab/>
            </w:r>
            <w:r w:rsidRPr="00A904FA">
              <w:rPr>
                <w:rStyle w:val="Hipervnculo"/>
                <w:rFonts w:ascii="Arial" w:hAnsi="Arial" w:cs="Arial"/>
                <w:noProof/>
                <w:color w:val="auto"/>
                <w:sz w:val="24"/>
                <w:szCs w:val="24"/>
              </w:rPr>
              <w:t>NOTIFICACIONES PERSONALES AL DEMANDADO EN EL JUICIO LABORAL. DEBEN REALIZARSE POR BOLETÍN O POR ESTRADOS SI OMITIÓ SEÑALAR DOMICILIO PARA TAL EFECTO (LEY FEDERAL DEL TRABAJO EN SU TEXTO ANTERIOR A LA REFORMA PUBLICADA EN EL DIARIO OFICIAL DE LA FEDERACIÓN EL 1 DE MAYO DE 2019).</w:t>
            </w:r>
            <w:r w:rsidRPr="00A904FA">
              <w:rPr>
                <w:rFonts w:ascii="Arial" w:hAnsi="Arial" w:cs="Arial"/>
                <w:noProof/>
                <w:webHidden/>
                <w:sz w:val="24"/>
                <w:szCs w:val="24"/>
              </w:rPr>
              <w:tab/>
            </w:r>
            <w:r w:rsidRPr="00A904FA">
              <w:rPr>
                <w:rFonts w:ascii="Arial" w:hAnsi="Arial" w:cs="Arial"/>
                <w:noProof/>
                <w:webHidden/>
                <w:sz w:val="24"/>
                <w:szCs w:val="24"/>
              </w:rPr>
              <w:fldChar w:fldCharType="begin"/>
            </w:r>
            <w:r w:rsidRPr="00A904FA">
              <w:rPr>
                <w:rFonts w:ascii="Arial" w:hAnsi="Arial" w:cs="Arial"/>
                <w:noProof/>
                <w:webHidden/>
                <w:sz w:val="24"/>
                <w:szCs w:val="24"/>
              </w:rPr>
              <w:instrText xml:space="preserve"> PAGEREF _Toc29467855 \h </w:instrText>
            </w:r>
            <w:r w:rsidRPr="00A904FA">
              <w:rPr>
                <w:rFonts w:ascii="Arial" w:hAnsi="Arial" w:cs="Arial"/>
                <w:noProof/>
                <w:webHidden/>
                <w:sz w:val="24"/>
                <w:szCs w:val="24"/>
              </w:rPr>
            </w:r>
            <w:r w:rsidRPr="00A904FA">
              <w:rPr>
                <w:rFonts w:ascii="Arial" w:hAnsi="Arial" w:cs="Arial"/>
                <w:noProof/>
                <w:webHidden/>
                <w:sz w:val="24"/>
                <w:szCs w:val="24"/>
              </w:rPr>
              <w:fldChar w:fldCharType="separate"/>
            </w:r>
            <w:r w:rsidRPr="00A904FA">
              <w:rPr>
                <w:rFonts w:ascii="Arial" w:hAnsi="Arial" w:cs="Arial"/>
                <w:noProof/>
                <w:webHidden/>
                <w:sz w:val="24"/>
                <w:szCs w:val="24"/>
              </w:rPr>
              <w:t>2</w:t>
            </w:r>
            <w:r w:rsidRPr="00A904FA">
              <w:rPr>
                <w:rFonts w:ascii="Arial" w:hAnsi="Arial" w:cs="Arial"/>
                <w:noProof/>
                <w:webHidden/>
                <w:sz w:val="24"/>
                <w:szCs w:val="24"/>
              </w:rPr>
              <w:fldChar w:fldCharType="end"/>
            </w:r>
          </w:hyperlink>
        </w:p>
        <w:p w:rsidR="00A904FA" w:rsidRPr="00A904FA" w:rsidRDefault="00A904FA" w:rsidP="00A904FA">
          <w:pPr>
            <w:pStyle w:val="TDC2"/>
            <w:tabs>
              <w:tab w:val="left" w:pos="880"/>
              <w:tab w:val="right" w:leader="dot" w:pos="8494"/>
            </w:tabs>
            <w:jc w:val="both"/>
            <w:rPr>
              <w:rFonts w:ascii="Arial" w:eastAsiaTheme="minorEastAsia" w:hAnsi="Arial" w:cs="Arial"/>
              <w:noProof/>
              <w:sz w:val="24"/>
              <w:szCs w:val="24"/>
              <w:lang w:eastAsia="es-MX"/>
            </w:rPr>
          </w:pPr>
          <w:hyperlink w:anchor="_Toc29467856" w:history="1">
            <w:r w:rsidRPr="00A904FA">
              <w:rPr>
                <w:rStyle w:val="Hipervnculo"/>
                <w:rFonts w:ascii="Arial" w:hAnsi="Arial" w:cs="Arial"/>
                <w:noProof/>
                <w:color w:val="auto"/>
                <w:sz w:val="24"/>
                <w:szCs w:val="24"/>
              </w:rPr>
              <w:t>1.2</w:t>
            </w:r>
            <w:r w:rsidRPr="00A904FA">
              <w:rPr>
                <w:rFonts w:ascii="Arial" w:eastAsiaTheme="minorEastAsia" w:hAnsi="Arial" w:cs="Arial"/>
                <w:noProof/>
                <w:sz w:val="24"/>
                <w:szCs w:val="24"/>
                <w:lang w:eastAsia="es-MX"/>
              </w:rPr>
              <w:tab/>
            </w:r>
            <w:r w:rsidRPr="00A904FA">
              <w:rPr>
                <w:rStyle w:val="Hipervnculo"/>
                <w:rFonts w:ascii="Arial" w:hAnsi="Arial" w:cs="Arial"/>
                <w:noProof/>
                <w:color w:val="auto"/>
                <w:sz w:val="24"/>
                <w:szCs w:val="24"/>
              </w:rPr>
              <w:t>CRÉDITOS PREFERENTES. SE CONSIDERAN ASÍ LOS PAGOS DE VACACIONES Y PRIMA DE ANTIGÜEDAD EN FAVOR DE LOS TRABAJADORES, EN TÉRMINOS DE LOS ARTÍCULOS 123, APARTADO A, FRACCIÓN XXIII, DE LA CONSTITUCIÓN FEDERAL Y 113 DE LA LEY FEDERAL DEL TRABAJO.</w:t>
            </w:r>
            <w:r w:rsidRPr="00A904FA">
              <w:rPr>
                <w:rFonts w:ascii="Arial" w:hAnsi="Arial" w:cs="Arial"/>
                <w:noProof/>
                <w:webHidden/>
                <w:sz w:val="24"/>
                <w:szCs w:val="24"/>
              </w:rPr>
              <w:tab/>
            </w:r>
            <w:r w:rsidRPr="00A904FA">
              <w:rPr>
                <w:rFonts w:ascii="Arial" w:hAnsi="Arial" w:cs="Arial"/>
                <w:noProof/>
                <w:webHidden/>
                <w:sz w:val="24"/>
                <w:szCs w:val="24"/>
              </w:rPr>
              <w:fldChar w:fldCharType="begin"/>
            </w:r>
            <w:r w:rsidRPr="00A904FA">
              <w:rPr>
                <w:rFonts w:ascii="Arial" w:hAnsi="Arial" w:cs="Arial"/>
                <w:noProof/>
                <w:webHidden/>
                <w:sz w:val="24"/>
                <w:szCs w:val="24"/>
              </w:rPr>
              <w:instrText xml:space="preserve"> PAGEREF _Toc29467856 \h </w:instrText>
            </w:r>
            <w:r w:rsidRPr="00A904FA">
              <w:rPr>
                <w:rFonts w:ascii="Arial" w:hAnsi="Arial" w:cs="Arial"/>
                <w:noProof/>
                <w:webHidden/>
                <w:sz w:val="24"/>
                <w:szCs w:val="24"/>
              </w:rPr>
            </w:r>
            <w:r w:rsidRPr="00A904FA">
              <w:rPr>
                <w:rFonts w:ascii="Arial" w:hAnsi="Arial" w:cs="Arial"/>
                <w:noProof/>
                <w:webHidden/>
                <w:sz w:val="24"/>
                <w:szCs w:val="24"/>
              </w:rPr>
              <w:fldChar w:fldCharType="separate"/>
            </w:r>
            <w:r w:rsidRPr="00A904FA">
              <w:rPr>
                <w:rFonts w:ascii="Arial" w:hAnsi="Arial" w:cs="Arial"/>
                <w:noProof/>
                <w:webHidden/>
                <w:sz w:val="24"/>
                <w:szCs w:val="24"/>
              </w:rPr>
              <w:t>4</w:t>
            </w:r>
            <w:r w:rsidRPr="00A904FA">
              <w:rPr>
                <w:rFonts w:ascii="Arial" w:hAnsi="Arial" w:cs="Arial"/>
                <w:noProof/>
                <w:webHidden/>
                <w:sz w:val="24"/>
                <w:szCs w:val="24"/>
              </w:rPr>
              <w:fldChar w:fldCharType="end"/>
            </w:r>
          </w:hyperlink>
        </w:p>
        <w:p w:rsidR="00A904FA" w:rsidRPr="00A904FA" w:rsidRDefault="00A904FA" w:rsidP="00A904FA">
          <w:pPr>
            <w:pStyle w:val="TDC1"/>
            <w:tabs>
              <w:tab w:val="left" w:pos="440"/>
              <w:tab w:val="right" w:leader="dot" w:pos="8494"/>
            </w:tabs>
            <w:jc w:val="both"/>
            <w:rPr>
              <w:rFonts w:ascii="Arial" w:hAnsi="Arial" w:cs="Arial"/>
              <w:noProof/>
              <w:color w:val="auto"/>
              <w:szCs w:val="24"/>
              <w:lang w:val="es-MX" w:eastAsia="es-MX"/>
            </w:rPr>
          </w:pPr>
          <w:hyperlink w:anchor="_Toc29467857" w:history="1">
            <w:r w:rsidRPr="00A904FA">
              <w:rPr>
                <w:rStyle w:val="Hipervnculo"/>
                <w:rFonts w:ascii="Arial" w:hAnsi="Arial" w:cs="Arial"/>
                <w:noProof/>
                <w:color w:val="auto"/>
                <w:szCs w:val="24"/>
              </w:rPr>
              <w:t>2.</w:t>
            </w:r>
            <w:r w:rsidRPr="00A904FA">
              <w:rPr>
                <w:rFonts w:ascii="Arial" w:hAnsi="Arial" w:cs="Arial"/>
                <w:noProof/>
                <w:color w:val="auto"/>
                <w:szCs w:val="24"/>
                <w:lang w:val="es-MX" w:eastAsia="es-MX"/>
              </w:rPr>
              <w:tab/>
            </w:r>
            <w:r w:rsidRPr="00A904FA">
              <w:rPr>
                <w:rStyle w:val="Hipervnculo"/>
                <w:rFonts w:ascii="Arial" w:hAnsi="Arial" w:cs="Arial"/>
                <w:noProof/>
                <w:color w:val="auto"/>
                <w:szCs w:val="24"/>
              </w:rPr>
              <w:t>FUENTES CONSULTADAS</w:t>
            </w:r>
            <w:r w:rsidRPr="00A904FA">
              <w:rPr>
                <w:rFonts w:ascii="Arial" w:hAnsi="Arial" w:cs="Arial"/>
                <w:noProof/>
                <w:webHidden/>
                <w:color w:val="auto"/>
                <w:szCs w:val="24"/>
              </w:rPr>
              <w:tab/>
            </w:r>
            <w:r w:rsidRPr="00A904FA">
              <w:rPr>
                <w:rFonts w:ascii="Arial" w:hAnsi="Arial" w:cs="Arial"/>
                <w:noProof/>
                <w:webHidden/>
                <w:color w:val="auto"/>
                <w:szCs w:val="24"/>
              </w:rPr>
              <w:fldChar w:fldCharType="begin"/>
            </w:r>
            <w:r w:rsidRPr="00A904FA">
              <w:rPr>
                <w:rFonts w:ascii="Arial" w:hAnsi="Arial" w:cs="Arial"/>
                <w:noProof/>
                <w:webHidden/>
                <w:color w:val="auto"/>
                <w:szCs w:val="24"/>
              </w:rPr>
              <w:instrText xml:space="preserve"> PAGEREF _Toc29467857 \h </w:instrText>
            </w:r>
            <w:r w:rsidRPr="00A904FA">
              <w:rPr>
                <w:rFonts w:ascii="Arial" w:hAnsi="Arial" w:cs="Arial"/>
                <w:noProof/>
                <w:webHidden/>
                <w:color w:val="auto"/>
                <w:szCs w:val="24"/>
              </w:rPr>
            </w:r>
            <w:r w:rsidRPr="00A904FA">
              <w:rPr>
                <w:rFonts w:ascii="Arial" w:hAnsi="Arial" w:cs="Arial"/>
                <w:noProof/>
                <w:webHidden/>
                <w:color w:val="auto"/>
                <w:szCs w:val="24"/>
              </w:rPr>
              <w:fldChar w:fldCharType="separate"/>
            </w:r>
            <w:r w:rsidRPr="00A904FA">
              <w:rPr>
                <w:rFonts w:ascii="Arial" w:hAnsi="Arial" w:cs="Arial"/>
                <w:noProof/>
                <w:webHidden/>
                <w:color w:val="auto"/>
                <w:szCs w:val="24"/>
              </w:rPr>
              <w:t>6</w:t>
            </w:r>
            <w:r w:rsidRPr="00A904FA">
              <w:rPr>
                <w:rFonts w:ascii="Arial" w:hAnsi="Arial" w:cs="Arial"/>
                <w:noProof/>
                <w:webHidden/>
                <w:color w:val="auto"/>
                <w:szCs w:val="24"/>
              </w:rPr>
              <w:fldChar w:fldCharType="end"/>
            </w:r>
          </w:hyperlink>
        </w:p>
        <w:p w:rsidR="00A904FA" w:rsidRPr="00A904FA" w:rsidRDefault="00A904FA" w:rsidP="00A904FA">
          <w:pPr>
            <w:pStyle w:val="TDC2"/>
            <w:tabs>
              <w:tab w:val="left" w:pos="880"/>
              <w:tab w:val="right" w:leader="dot" w:pos="8494"/>
            </w:tabs>
            <w:jc w:val="both"/>
            <w:rPr>
              <w:rFonts w:ascii="Arial" w:eastAsiaTheme="minorEastAsia" w:hAnsi="Arial" w:cs="Arial"/>
              <w:noProof/>
              <w:sz w:val="24"/>
              <w:szCs w:val="24"/>
              <w:lang w:eastAsia="es-MX"/>
            </w:rPr>
          </w:pPr>
          <w:hyperlink w:anchor="_Toc29467858" w:history="1">
            <w:r w:rsidRPr="00A904FA">
              <w:rPr>
                <w:rStyle w:val="Hipervnculo"/>
                <w:rFonts w:ascii="Arial" w:hAnsi="Arial" w:cs="Arial"/>
                <w:noProof/>
                <w:color w:val="auto"/>
                <w:sz w:val="24"/>
                <w:szCs w:val="24"/>
              </w:rPr>
              <w:t>2.1.</w:t>
            </w:r>
            <w:r w:rsidRPr="00A904FA">
              <w:rPr>
                <w:rFonts w:ascii="Arial" w:eastAsiaTheme="minorEastAsia" w:hAnsi="Arial" w:cs="Arial"/>
                <w:noProof/>
                <w:sz w:val="24"/>
                <w:szCs w:val="24"/>
                <w:lang w:eastAsia="es-MX"/>
              </w:rPr>
              <w:tab/>
            </w:r>
            <w:r w:rsidRPr="00A904FA">
              <w:rPr>
                <w:rStyle w:val="Hipervnculo"/>
                <w:rFonts w:ascii="Arial" w:hAnsi="Arial" w:cs="Arial"/>
                <w:noProof/>
                <w:color w:val="auto"/>
                <w:sz w:val="24"/>
                <w:szCs w:val="24"/>
              </w:rPr>
              <w:t>CIBEROGRÁFICA:</w:t>
            </w:r>
            <w:r w:rsidRPr="00A904FA">
              <w:rPr>
                <w:rFonts w:ascii="Arial" w:hAnsi="Arial" w:cs="Arial"/>
                <w:noProof/>
                <w:webHidden/>
                <w:sz w:val="24"/>
                <w:szCs w:val="24"/>
              </w:rPr>
              <w:tab/>
            </w:r>
            <w:r w:rsidRPr="00A904FA">
              <w:rPr>
                <w:rFonts w:ascii="Arial" w:hAnsi="Arial" w:cs="Arial"/>
                <w:noProof/>
                <w:webHidden/>
                <w:sz w:val="24"/>
                <w:szCs w:val="24"/>
              </w:rPr>
              <w:fldChar w:fldCharType="begin"/>
            </w:r>
            <w:r w:rsidRPr="00A904FA">
              <w:rPr>
                <w:rFonts w:ascii="Arial" w:hAnsi="Arial" w:cs="Arial"/>
                <w:noProof/>
                <w:webHidden/>
                <w:sz w:val="24"/>
                <w:szCs w:val="24"/>
              </w:rPr>
              <w:instrText xml:space="preserve"> PAGEREF _Toc29467858 \h </w:instrText>
            </w:r>
            <w:r w:rsidRPr="00A904FA">
              <w:rPr>
                <w:rFonts w:ascii="Arial" w:hAnsi="Arial" w:cs="Arial"/>
                <w:noProof/>
                <w:webHidden/>
                <w:sz w:val="24"/>
                <w:szCs w:val="24"/>
              </w:rPr>
            </w:r>
            <w:r w:rsidRPr="00A904FA">
              <w:rPr>
                <w:rFonts w:ascii="Arial" w:hAnsi="Arial" w:cs="Arial"/>
                <w:noProof/>
                <w:webHidden/>
                <w:sz w:val="24"/>
                <w:szCs w:val="24"/>
              </w:rPr>
              <w:fldChar w:fldCharType="separate"/>
            </w:r>
            <w:r w:rsidRPr="00A904FA">
              <w:rPr>
                <w:rFonts w:ascii="Arial" w:hAnsi="Arial" w:cs="Arial"/>
                <w:noProof/>
                <w:webHidden/>
                <w:sz w:val="24"/>
                <w:szCs w:val="24"/>
              </w:rPr>
              <w:t>6</w:t>
            </w:r>
            <w:r w:rsidRPr="00A904FA">
              <w:rPr>
                <w:rFonts w:ascii="Arial" w:hAnsi="Arial" w:cs="Arial"/>
                <w:noProof/>
                <w:webHidden/>
                <w:sz w:val="24"/>
                <w:szCs w:val="24"/>
              </w:rPr>
              <w:fldChar w:fldCharType="end"/>
            </w:r>
          </w:hyperlink>
        </w:p>
        <w:p w:rsidR="00A904FA" w:rsidRPr="00A904FA" w:rsidRDefault="00A904FA" w:rsidP="00A904FA">
          <w:pPr>
            <w:pStyle w:val="TDC3"/>
            <w:tabs>
              <w:tab w:val="left" w:pos="1320"/>
              <w:tab w:val="right" w:leader="dot" w:pos="8494"/>
            </w:tabs>
            <w:jc w:val="both"/>
            <w:rPr>
              <w:rFonts w:ascii="Arial" w:eastAsiaTheme="minorEastAsia" w:hAnsi="Arial" w:cs="Arial"/>
              <w:noProof/>
              <w:sz w:val="24"/>
              <w:szCs w:val="24"/>
              <w:lang w:eastAsia="es-MX"/>
            </w:rPr>
          </w:pPr>
          <w:hyperlink w:anchor="_Toc29467859" w:history="1">
            <w:r w:rsidRPr="00A904FA">
              <w:rPr>
                <w:rStyle w:val="Hipervnculo"/>
                <w:rFonts w:ascii="Arial" w:hAnsi="Arial" w:cs="Arial"/>
                <w:noProof/>
                <w:color w:val="auto"/>
                <w:sz w:val="24"/>
                <w:szCs w:val="24"/>
              </w:rPr>
              <w:t>2.1.1.</w:t>
            </w:r>
            <w:r w:rsidRPr="00A904FA">
              <w:rPr>
                <w:rFonts w:ascii="Arial" w:eastAsiaTheme="minorEastAsia" w:hAnsi="Arial" w:cs="Arial"/>
                <w:noProof/>
                <w:sz w:val="24"/>
                <w:szCs w:val="24"/>
                <w:lang w:eastAsia="es-MX"/>
              </w:rPr>
              <w:tab/>
            </w:r>
            <w:r w:rsidRPr="00A904FA">
              <w:rPr>
                <w:rStyle w:val="Hipervnculo"/>
                <w:rFonts w:ascii="Arial" w:hAnsi="Arial" w:cs="Arial"/>
                <w:noProof/>
                <w:color w:val="auto"/>
                <w:sz w:val="24"/>
                <w:szCs w:val="24"/>
              </w:rPr>
              <w:t>SEMANARIO JUDICIAL DE LA FEDERACIÓN</w:t>
            </w:r>
            <w:r w:rsidRPr="00A904FA">
              <w:rPr>
                <w:rFonts w:ascii="Arial" w:hAnsi="Arial" w:cs="Arial"/>
                <w:noProof/>
                <w:webHidden/>
                <w:sz w:val="24"/>
                <w:szCs w:val="24"/>
              </w:rPr>
              <w:tab/>
            </w:r>
            <w:r w:rsidRPr="00A904FA">
              <w:rPr>
                <w:rFonts w:ascii="Arial" w:hAnsi="Arial" w:cs="Arial"/>
                <w:noProof/>
                <w:webHidden/>
                <w:sz w:val="24"/>
                <w:szCs w:val="24"/>
              </w:rPr>
              <w:fldChar w:fldCharType="begin"/>
            </w:r>
            <w:r w:rsidRPr="00A904FA">
              <w:rPr>
                <w:rFonts w:ascii="Arial" w:hAnsi="Arial" w:cs="Arial"/>
                <w:noProof/>
                <w:webHidden/>
                <w:sz w:val="24"/>
                <w:szCs w:val="24"/>
              </w:rPr>
              <w:instrText xml:space="preserve"> PAGEREF _Toc29467859 \h </w:instrText>
            </w:r>
            <w:r w:rsidRPr="00A904FA">
              <w:rPr>
                <w:rFonts w:ascii="Arial" w:hAnsi="Arial" w:cs="Arial"/>
                <w:noProof/>
                <w:webHidden/>
                <w:sz w:val="24"/>
                <w:szCs w:val="24"/>
              </w:rPr>
            </w:r>
            <w:r w:rsidRPr="00A904FA">
              <w:rPr>
                <w:rFonts w:ascii="Arial" w:hAnsi="Arial" w:cs="Arial"/>
                <w:noProof/>
                <w:webHidden/>
                <w:sz w:val="24"/>
                <w:szCs w:val="24"/>
              </w:rPr>
              <w:fldChar w:fldCharType="separate"/>
            </w:r>
            <w:r w:rsidRPr="00A904FA">
              <w:rPr>
                <w:rFonts w:ascii="Arial" w:hAnsi="Arial" w:cs="Arial"/>
                <w:noProof/>
                <w:webHidden/>
                <w:sz w:val="24"/>
                <w:szCs w:val="24"/>
              </w:rPr>
              <w:t>6</w:t>
            </w:r>
            <w:r w:rsidRPr="00A904FA">
              <w:rPr>
                <w:rFonts w:ascii="Arial" w:hAnsi="Arial" w:cs="Arial"/>
                <w:noProof/>
                <w:webHidden/>
                <w:sz w:val="24"/>
                <w:szCs w:val="24"/>
              </w:rPr>
              <w:fldChar w:fldCharType="end"/>
            </w:r>
          </w:hyperlink>
        </w:p>
        <w:p w:rsidR="00A904FA" w:rsidRPr="00A904FA" w:rsidRDefault="00A904FA" w:rsidP="00A904FA">
          <w:pPr>
            <w:jc w:val="both"/>
            <w:rPr>
              <w:rFonts w:ascii="Arial" w:hAnsi="Arial" w:cs="Arial"/>
              <w:color w:val="auto"/>
              <w:szCs w:val="24"/>
            </w:rPr>
          </w:pPr>
          <w:r w:rsidRPr="00A904FA">
            <w:rPr>
              <w:rFonts w:ascii="Arial" w:hAnsi="Arial" w:cs="Arial"/>
              <w:b/>
              <w:bCs/>
              <w:color w:val="auto"/>
              <w:szCs w:val="24"/>
            </w:rPr>
            <w:fldChar w:fldCharType="end"/>
          </w:r>
        </w:p>
      </w:sdtContent>
    </w:sdt>
    <w:p w:rsidR="00A904FA" w:rsidRDefault="00A904FA">
      <w:pPr>
        <w:rPr>
          <w:rFonts w:ascii="Arial" w:eastAsiaTheme="majorEastAsia" w:hAnsi="Arial" w:cs="Arial"/>
          <w:color w:val="B35E06" w:themeColor="accent1" w:themeShade="BF"/>
          <w:sz w:val="36"/>
          <w:szCs w:val="36"/>
        </w:rPr>
      </w:pPr>
      <w:r>
        <w:rPr>
          <w:rFonts w:ascii="Arial" w:hAnsi="Arial" w:cs="Arial"/>
          <w:color w:val="B35E06" w:themeColor="accent1" w:themeShade="BF"/>
          <w:sz w:val="36"/>
          <w:szCs w:val="36"/>
        </w:rPr>
        <w:br w:type="page"/>
      </w:r>
    </w:p>
    <w:p w:rsidR="00941B30" w:rsidRPr="00A904FA" w:rsidRDefault="00941B30" w:rsidP="00A904FA">
      <w:pPr>
        <w:pStyle w:val="Ttulo1"/>
        <w:numPr>
          <w:ilvl w:val="0"/>
          <w:numId w:val="7"/>
        </w:numPr>
        <w:rPr>
          <w:rFonts w:ascii="Arial" w:hAnsi="Arial" w:cs="Arial"/>
          <w:color w:val="B35E06" w:themeColor="accent1" w:themeShade="BF"/>
          <w:sz w:val="36"/>
          <w:szCs w:val="36"/>
        </w:rPr>
      </w:pPr>
      <w:bookmarkStart w:id="0" w:name="_Toc29467854"/>
      <w:r w:rsidRPr="00A904FA">
        <w:rPr>
          <w:rFonts w:ascii="Arial" w:hAnsi="Arial" w:cs="Arial"/>
          <w:color w:val="B35E06" w:themeColor="accent1" w:themeShade="BF"/>
          <w:sz w:val="36"/>
          <w:szCs w:val="36"/>
        </w:rPr>
        <w:lastRenderedPageBreak/>
        <w:t>JURISPRUDENCIAS EN MATERIA LABORAL</w:t>
      </w:r>
      <w:bookmarkEnd w:id="0"/>
    </w:p>
    <w:p w:rsidR="00941B30" w:rsidRDefault="00941B30" w:rsidP="00941B30">
      <w:pPr>
        <w:spacing w:after="0" w:line="240" w:lineRule="auto"/>
        <w:jc w:val="both"/>
        <w:rPr>
          <w:rFonts w:ascii="Arial" w:hAnsi="Arial" w:cs="Arial"/>
        </w:rPr>
      </w:pPr>
    </w:p>
    <w:p w:rsidR="008B7850" w:rsidRPr="00941B30" w:rsidRDefault="00A904FA" w:rsidP="00941B30">
      <w:pPr>
        <w:spacing w:after="0" w:line="240" w:lineRule="auto"/>
        <w:jc w:val="both"/>
        <w:rPr>
          <w:rFonts w:ascii="Arial" w:hAnsi="Arial" w:cs="Arial"/>
        </w:rPr>
      </w:pPr>
      <w:r>
        <w:rPr>
          <w:rFonts w:ascii="Arial" w:hAnsi="Arial" w:cs="Arial"/>
        </w:rPr>
        <w:t xml:space="preserve">1. </w:t>
      </w:r>
      <w:r w:rsidR="008B7850" w:rsidRPr="00941B30">
        <w:rPr>
          <w:rFonts w:ascii="Arial" w:hAnsi="Arial" w:cs="Arial"/>
        </w:rPr>
        <w:t xml:space="preserve">Época: Décima Época </w:t>
      </w:r>
    </w:p>
    <w:p w:rsidR="008B7850" w:rsidRPr="00941B30" w:rsidRDefault="008B7850" w:rsidP="00941B30">
      <w:pPr>
        <w:spacing w:after="0" w:line="240" w:lineRule="auto"/>
        <w:jc w:val="both"/>
        <w:rPr>
          <w:rFonts w:ascii="Arial" w:hAnsi="Arial" w:cs="Arial"/>
        </w:rPr>
      </w:pPr>
      <w:r w:rsidRPr="00941B30">
        <w:rPr>
          <w:rFonts w:ascii="Arial" w:hAnsi="Arial" w:cs="Arial"/>
        </w:rPr>
        <w:t xml:space="preserve">Registro: 2021344 </w:t>
      </w:r>
    </w:p>
    <w:p w:rsidR="008B7850" w:rsidRPr="00941B30" w:rsidRDefault="008B7850" w:rsidP="00941B30">
      <w:pPr>
        <w:spacing w:after="0" w:line="240" w:lineRule="auto"/>
        <w:jc w:val="both"/>
        <w:rPr>
          <w:rFonts w:ascii="Arial" w:hAnsi="Arial" w:cs="Arial"/>
        </w:rPr>
      </w:pPr>
      <w:r w:rsidRPr="00941B30">
        <w:rPr>
          <w:rFonts w:ascii="Arial" w:hAnsi="Arial" w:cs="Arial"/>
        </w:rPr>
        <w:t xml:space="preserve">Instancia: Plenos de Circuito </w:t>
      </w:r>
    </w:p>
    <w:p w:rsidR="008B7850" w:rsidRPr="00941B30" w:rsidRDefault="008B7850" w:rsidP="00941B30">
      <w:pPr>
        <w:spacing w:after="0" w:line="240" w:lineRule="auto"/>
        <w:jc w:val="both"/>
        <w:rPr>
          <w:rFonts w:ascii="Arial" w:hAnsi="Arial" w:cs="Arial"/>
        </w:rPr>
      </w:pPr>
      <w:r w:rsidRPr="00941B30">
        <w:rPr>
          <w:rFonts w:ascii="Arial" w:hAnsi="Arial" w:cs="Arial"/>
        </w:rPr>
        <w:t xml:space="preserve">Tipo de Tesis: Jurisprudencia </w:t>
      </w:r>
    </w:p>
    <w:p w:rsidR="008B7850" w:rsidRPr="00941B30" w:rsidRDefault="008B7850" w:rsidP="00941B30">
      <w:pPr>
        <w:spacing w:after="0" w:line="240" w:lineRule="auto"/>
        <w:jc w:val="both"/>
        <w:rPr>
          <w:rFonts w:ascii="Arial" w:hAnsi="Arial" w:cs="Arial"/>
        </w:rPr>
      </w:pPr>
      <w:r w:rsidRPr="00941B30">
        <w:rPr>
          <w:rFonts w:ascii="Arial" w:hAnsi="Arial" w:cs="Arial"/>
        </w:rPr>
        <w:t xml:space="preserve">Fuente: Semanario Judicial de la Federación </w:t>
      </w:r>
    </w:p>
    <w:p w:rsidR="008B7850" w:rsidRPr="00941B30" w:rsidRDefault="008B7850" w:rsidP="00941B30">
      <w:pPr>
        <w:spacing w:after="0" w:line="240" w:lineRule="auto"/>
        <w:jc w:val="both"/>
        <w:rPr>
          <w:rFonts w:ascii="Arial" w:hAnsi="Arial" w:cs="Arial"/>
        </w:rPr>
      </w:pPr>
      <w:r w:rsidRPr="00941B30">
        <w:rPr>
          <w:rFonts w:ascii="Arial" w:hAnsi="Arial" w:cs="Arial"/>
        </w:rPr>
        <w:t xml:space="preserve">Publicación: viernes 03 de enero de 2020 10:04 h </w:t>
      </w:r>
    </w:p>
    <w:p w:rsidR="008B7850" w:rsidRPr="00941B30" w:rsidRDefault="008B7850" w:rsidP="00941B30">
      <w:pPr>
        <w:spacing w:after="0" w:line="240" w:lineRule="auto"/>
        <w:jc w:val="both"/>
        <w:rPr>
          <w:rFonts w:ascii="Arial" w:hAnsi="Arial" w:cs="Arial"/>
        </w:rPr>
      </w:pPr>
      <w:r w:rsidRPr="00941B30">
        <w:rPr>
          <w:rFonts w:ascii="Arial" w:hAnsi="Arial" w:cs="Arial"/>
        </w:rPr>
        <w:t xml:space="preserve">Materia(s): (Laboral) </w:t>
      </w:r>
    </w:p>
    <w:p w:rsidR="008B7850" w:rsidRPr="00941B30" w:rsidRDefault="008B7850" w:rsidP="00941B30">
      <w:pPr>
        <w:spacing w:after="0" w:line="240" w:lineRule="auto"/>
        <w:jc w:val="both"/>
        <w:rPr>
          <w:rFonts w:ascii="Arial" w:hAnsi="Arial" w:cs="Arial"/>
        </w:rPr>
      </w:pPr>
      <w:r w:rsidRPr="00941B30">
        <w:rPr>
          <w:rFonts w:ascii="Arial" w:hAnsi="Arial" w:cs="Arial"/>
        </w:rPr>
        <w:t xml:space="preserve">Tesis: </w:t>
      </w:r>
      <w:proofErr w:type="spellStart"/>
      <w:r w:rsidRPr="00941B30">
        <w:rPr>
          <w:rFonts w:ascii="Arial" w:hAnsi="Arial" w:cs="Arial"/>
        </w:rPr>
        <w:t>PC.XIX</w:t>
      </w:r>
      <w:proofErr w:type="spellEnd"/>
      <w:r w:rsidRPr="00941B30">
        <w:rPr>
          <w:rFonts w:ascii="Arial" w:hAnsi="Arial" w:cs="Arial"/>
        </w:rPr>
        <w:t xml:space="preserve">. J/12 L (10a.) </w:t>
      </w:r>
    </w:p>
    <w:p w:rsidR="008B7850" w:rsidRPr="00941B30" w:rsidRDefault="008B7850" w:rsidP="00941B30">
      <w:pPr>
        <w:spacing w:after="0" w:line="240" w:lineRule="auto"/>
        <w:jc w:val="both"/>
        <w:rPr>
          <w:rFonts w:ascii="Arial" w:hAnsi="Arial" w:cs="Arial"/>
        </w:rPr>
      </w:pPr>
    </w:p>
    <w:p w:rsidR="008B7850" w:rsidRPr="00A904FA" w:rsidRDefault="008B7850" w:rsidP="00A904FA">
      <w:pPr>
        <w:pStyle w:val="Ttulo2"/>
        <w:jc w:val="both"/>
        <w:rPr>
          <w:rFonts w:ascii="Arial" w:hAnsi="Arial" w:cs="Arial"/>
          <w:color w:val="B35E06" w:themeColor="accent1" w:themeShade="BF"/>
          <w:sz w:val="26"/>
          <w:szCs w:val="26"/>
        </w:rPr>
      </w:pPr>
      <w:bookmarkStart w:id="1" w:name="_Toc29467855"/>
      <w:r w:rsidRPr="00A904FA">
        <w:rPr>
          <w:rFonts w:ascii="Arial" w:hAnsi="Arial" w:cs="Arial"/>
          <w:color w:val="B35E06" w:themeColor="accent1" w:themeShade="BF"/>
          <w:sz w:val="26"/>
          <w:szCs w:val="26"/>
        </w:rPr>
        <w:t>NOTIFICACIONES PERSONALES AL DEMANDADO EN EL JUICIO LABORAL. DEBEN REALIZARSE POR BOLETÍN O POR ESTRADOS SI OMITIÓ SEÑALAR DOMICILIO PARA TAL EFECTO (LEY FEDERAL DEL TRABAJO EN SU TEXTO ANTERIOR A LA REFORMA PUBLICADA EN EL DIARIO OFICIAL DE LA FEDERACIÓN EL 1 DE MAYO DE 2019).</w:t>
      </w:r>
      <w:bookmarkEnd w:id="1"/>
    </w:p>
    <w:p w:rsidR="008B7850" w:rsidRPr="00941B30" w:rsidRDefault="008B7850" w:rsidP="00941B30">
      <w:pPr>
        <w:spacing w:after="0" w:line="240" w:lineRule="auto"/>
        <w:jc w:val="both"/>
        <w:rPr>
          <w:rFonts w:ascii="Arial" w:hAnsi="Arial" w:cs="Arial"/>
        </w:rPr>
      </w:pPr>
    </w:p>
    <w:p w:rsidR="008B7850" w:rsidRPr="00941B30" w:rsidRDefault="008B7850" w:rsidP="00941B30">
      <w:pPr>
        <w:spacing w:after="0" w:line="240" w:lineRule="auto"/>
        <w:jc w:val="both"/>
        <w:rPr>
          <w:rFonts w:ascii="Arial" w:hAnsi="Arial" w:cs="Arial"/>
        </w:rPr>
      </w:pPr>
      <w:r w:rsidRPr="00941B30">
        <w:rPr>
          <w:rFonts w:ascii="Arial" w:hAnsi="Arial" w:cs="Arial"/>
        </w:rPr>
        <w:t>La posibilidad que tienen las partes en el juicio laboral de designar domicilio para recibir notificaciones en su primera comparecencia o escrito, en términos del artículo 739, primer párrafo, de la Ley Federal del Trabajo, constituye una carga procesal, porque la ley sanciona la omisión en que incurran, en el sentido de que las notificaciones personales se harán por boletín o por estrados; respecto del demandado, esta carga se hace exigible en la etapa de demanda y excepciones de la audiencia de ley, pues es justamente en ésta donde tiene la oportunidad de comparecer al procedimiento para contestar la demanda, en términos del artículo 878, fracciones III y IV, de la ley citada. En ese orden de ideas, si el demandado acudió a la etapa de demanda y excepciones de la audiencia respectiva y omitió señalar domicilio para oír y recibir notificaciones, debe entenderse que no cumplió con dicha carga procesal y, por tanto, se actualiza la sanción prevista en el artículo 739, primer párrafo, indicado, relativa a que las notificaciones personales se harán por boletín o por estrados, porque incurrió en rebeldía en relación con la carga procesal apuntada y, por ello, debe asumir la consecuencia de su omisión.</w:t>
      </w:r>
    </w:p>
    <w:p w:rsidR="008B7850" w:rsidRPr="00941B30" w:rsidRDefault="008B7850" w:rsidP="00941B30">
      <w:pPr>
        <w:spacing w:after="0" w:line="240" w:lineRule="auto"/>
        <w:jc w:val="both"/>
        <w:rPr>
          <w:rFonts w:ascii="Arial" w:hAnsi="Arial" w:cs="Arial"/>
        </w:rPr>
      </w:pPr>
    </w:p>
    <w:p w:rsidR="008B7850" w:rsidRPr="00941B30" w:rsidRDefault="008B7850" w:rsidP="00941B30">
      <w:pPr>
        <w:spacing w:after="0" w:line="240" w:lineRule="auto"/>
        <w:jc w:val="both"/>
        <w:rPr>
          <w:rFonts w:ascii="Arial" w:hAnsi="Arial" w:cs="Arial"/>
        </w:rPr>
      </w:pPr>
      <w:r w:rsidRPr="00941B30">
        <w:rPr>
          <w:rFonts w:ascii="Arial" w:hAnsi="Arial" w:cs="Arial"/>
        </w:rPr>
        <w:t>PLENO DEL DECIMONOVENO CIRCUITO.</w:t>
      </w:r>
    </w:p>
    <w:p w:rsidR="008B7850" w:rsidRPr="00941B30" w:rsidRDefault="008B7850" w:rsidP="00941B30">
      <w:pPr>
        <w:spacing w:after="0" w:line="240" w:lineRule="auto"/>
        <w:jc w:val="both"/>
        <w:rPr>
          <w:rFonts w:ascii="Arial" w:hAnsi="Arial" w:cs="Arial"/>
        </w:rPr>
      </w:pPr>
    </w:p>
    <w:p w:rsidR="008B7850" w:rsidRPr="00941B30" w:rsidRDefault="008B7850" w:rsidP="00941B30">
      <w:pPr>
        <w:spacing w:after="0" w:line="240" w:lineRule="auto"/>
        <w:jc w:val="both"/>
        <w:rPr>
          <w:rFonts w:ascii="Arial" w:hAnsi="Arial" w:cs="Arial"/>
        </w:rPr>
      </w:pPr>
      <w:r w:rsidRPr="00941B30">
        <w:rPr>
          <w:rFonts w:ascii="Arial" w:hAnsi="Arial" w:cs="Arial"/>
        </w:rPr>
        <w:t xml:space="preserve">Contradicción de tesis 3/2019. Entre las sustentadas por el Cuarto Tribunal Colegiado de Circuito del Centro Auxiliar de la Décima Región, con residencia en Saltillo, Coahuila y el Primer Tribunal Colegiado del Décimo Noveno Circuito. </w:t>
      </w:r>
      <w:r w:rsidRPr="00941B30">
        <w:rPr>
          <w:rFonts w:ascii="Arial" w:hAnsi="Arial" w:cs="Arial"/>
        </w:rPr>
        <w:lastRenderedPageBreak/>
        <w:t xml:space="preserve">29 de octubre de 2019. Unanimidad de seis votos de los Magistrados Olga Iliana Saldaña Durán, Guillermo </w:t>
      </w:r>
      <w:proofErr w:type="spellStart"/>
      <w:r w:rsidRPr="00941B30">
        <w:rPr>
          <w:rFonts w:ascii="Arial" w:hAnsi="Arial" w:cs="Arial"/>
        </w:rPr>
        <w:t>Cuautle</w:t>
      </w:r>
      <w:proofErr w:type="spellEnd"/>
      <w:r w:rsidRPr="00941B30">
        <w:rPr>
          <w:rFonts w:ascii="Arial" w:hAnsi="Arial" w:cs="Arial"/>
        </w:rPr>
        <w:t xml:space="preserve"> Vargas, José Miguel Trujillo Salceda, Daniel Ricardo Flores López, Víctor Antonio Pescador Cano y Artemio Hernández González. Ponente: Guillermo </w:t>
      </w:r>
      <w:proofErr w:type="spellStart"/>
      <w:r w:rsidRPr="00941B30">
        <w:rPr>
          <w:rFonts w:ascii="Arial" w:hAnsi="Arial" w:cs="Arial"/>
        </w:rPr>
        <w:t>Cuautle</w:t>
      </w:r>
      <w:proofErr w:type="spellEnd"/>
      <w:r w:rsidRPr="00941B30">
        <w:rPr>
          <w:rFonts w:ascii="Arial" w:hAnsi="Arial" w:cs="Arial"/>
        </w:rPr>
        <w:t xml:space="preserve"> Vargas. Secretario: Manuel Miranda Castro.</w:t>
      </w:r>
    </w:p>
    <w:p w:rsidR="008B7850" w:rsidRPr="00941B30" w:rsidRDefault="008B7850" w:rsidP="00941B30">
      <w:pPr>
        <w:spacing w:after="0" w:line="240" w:lineRule="auto"/>
        <w:jc w:val="both"/>
        <w:rPr>
          <w:rFonts w:ascii="Arial" w:hAnsi="Arial" w:cs="Arial"/>
        </w:rPr>
      </w:pPr>
    </w:p>
    <w:p w:rsidR="008B7850" w:rsidRPr="00941B30" w:rsidRDefault="008B7850" w:rsidP="00941B30">
      <w:pPr>
        <w:spacing w:after="0" w:line="240" w:lineRule="auto"/>
        <w:jc w:val="both"/>
        <w:rPr>
          <w:rFonts w:ascii="Arial" w:hAnsi="Arial" w:cs="Arial"/>
        </w:rPr>
      </w:pPr>
      <w:r w:rsidRPr="00941B30">
        <w:rPr>
          <w:rFonts w:ascii="Arial" w:hAnsi="Arial" w:cs="Arial"/>
        </w:rPr>
        <w:t xml:space="preserve">Tesis y criterio contendientes: </w:t>
      </w:r>
    </w:p>
    <w:p w:rsidR="008B7850" w:rsidRPr="00941B30" w:rsidRDefault="008B7850" w:rsidP="00941B30">
      <w:pPr>
        <w:spacing w:after="0" w:line="240" w:lineRule="auto"/>
        <w:jc w:val="both"/>
        <w:rPr>
          <w:rFonts w:ascii="Arial" w:hAnsi="Arial" w:cs="Arial"/>
        </w:rPr>
      </w:pPr>
    </w:p>
    <w:p w:rsidR="008B7850" w:rsidRPr="00941B30" w:rsidRDefault="008B7850" w:rsidP="00941B30">
      <w:pPr>
        <w:spacing w:after="0" w:line="240" w:lineRule="auto"/>
        <w:jc w:val="both"/>
        <w:rPr>
          <w:rFonts w:ascii="Arial" w:hAnsi="Arial" w:cs="Arial"/>
        </w:rPr>
      </w:pPr>
      <w:r w:rsidRPr="00941B30">
        <w:rPr>
          <w:rFonts w:ascii="Arial" w:hAnsi="Arial" w:cs="Arial"/>
        </w:rPr>
        <w:t xml:space="preserve">Tesis XIX.1o.6 L (10a.), de título y subtítulo: "NOTIFICACIÓN PERSONAL EN EL JUICIO LABORAL. SI EL DEMANDADO NO SEÑALA DOMICILIO EN SU CONTESTACIÓN O EN SU PRIMERA COMPARECENCIA, DEBE HACERSE EN EL DESIGNADO POR LA ACTORA EN SU DEMANDA, SI NO SE HA DESCONOCIDO O NO SE ESTABLECE SU INEXISTENCIA (INTERPRETACIÓN DE LOS ARTÍCULOS 739 Y 741 DE LA LEY FEDERAL DEL TRABAJO).", aprobada por el Primer Tribunal Colegiado del Décimo Noveno Circuito y publicada en el Semanario Judicial de la Federación del viernes 13 de febrero de 2015 a las 9:00 horas y en la Gaceta del Semanario Judicial de la Federación, Décima Época, Libro 15, Tomo III, febrero de 2015, página 2808 y </w:t>
      </w:r>
    </w:p>
    <w:p w:rsidR="008B7850" w:rsidRPr="00941B30" w:rsidRDefault="008B7850" w:rsidP="00941B30">
      <w:pPr>
        <w:spacing w:after="0" w:line="240" w:lineRule="auto"/>
        <w:jc w:val="both"/>
        <w:rPr>
          <w:rFonts w:ascii="Arial" w:hAnsi="Arial" w:cs="Arial"/>
        </w:rPr>
      </w:pPr>
    </w:p>
    <w:p w:rsidR="008B7850" w:rsidRPr="00941B30" w:rsidRDefault="008B7850" w:rsidP="00941B30">
      <w:pPr>
        <w:spacing w:after="0" w:line="240" w:lineRule="auto"/>
        <w:jc w:val="both"/>
        <w:rPr>
          <w:rFonts w:ascii="Arial" w:hAnsi="Arial" w:cs="Arial"/>
        </w:rPr>
      </w:pPr>
      <w:r w:rsidRPr="00941B30">
        <w:rPr>
          <w:rFonts w:ascii="Arial" w:hAnsi="Arial" w:cs="Arial"/>
        </w:rPr>
        <w:t>El sustentado por el Cuarto Tribunal Colegiado de Circuito del Centro Auxiliar de la Décima Región, con residencia en Saltillo, Coahuila, al resolver el amparo directo 1306/2018 (cuaderno auxiliar 402/2019).</w:t>
      </w:r>
    </w:p>
    <w:p w:rsidR="008B7850" w:rsidRPr="00941B30" w:rsidRDefault="008B7850" w:rsidP="00941B30">
      <w:pPr>
        <w:spacing w:after="0" w:line="240" w:lineRule="auto"/>
        <w:jc w:val="both"/>
        <w:rPr>
          <w:rFonts w:ascii="Arial" w:hAnsi="Arial" w:cs="Arial"/>
        </w:rPr>
      </w:pPr>
    </w:p>
    <w:p w:rsidR="008B7850" w:rsidRPr="00941B30" w:rsidRDefault="008B7850" w:rsidP="00941B30">
      <w:pPr>
        <w:spacing w:after="0" w:line="240" w:lineRule="auto"/>
        <w:jc w:val="both"/>
        <w:rPr>
          <w:rFonts w:ascii="Arial" w:hAnsi="Arial" w:cs="Arial"/>
        </w:rPr>
      </w:pPr>
      <w:r w:rsidRPr="00941B30">
        <w:rPr>
          <w:rFonts w:ascii="Arial" w:hAnsi="Arial" w:cs="Arial"/>
        </w:rPr>
        <w:t>Nota: En términos del artículo 44, último párrafo. del Acuerdo General 52/2015, del Pleno del Consejo de la Judicatura Federal que reforma, adiciona y deroga disposiciones del similar 8/2015, relativo a la integración y funcionamiento de los Plenos de Circuito, esta tesis forma parte del engrose relativo a la contradicción de tesis 3/2019, resuelta por el Pleno del Decimonoveno Circuito.</w:t>
      </w:r>
    </w:p>
    <w:p w:rsidR="008B7850" w:rsidRPr="00941B30" w:rsidRDefault="008B7850" w:rsidP="00941B30">
      <w:pPr>
        <w:spacing w:after="0" w:line="240" w:lineRule="auto"/>
        <w:jc w:val="both"/>
        <w:rPr>
          <w:rFonts w:ascii="Arial" w:hAnsi="Arial" w:cs="Arial"/>
        </w:rPr>
      </w:pPr>
    </w:p>
    <w:p w:rsidR="00465056" w:rsidRDefault="00465056" w:rsidP="00941B30">
      <w:pPr>
        <w:spacing w:after="0" w:line="240" w:lineRule="auto"/>
        <w:jc w:val="both"/>
        <w:rPr>
          <w:rFonts w:ascii="Arial" w:hAnsi="Arial" w:cs="Arial"/>
        </w:rPr>
      </w:pPr>
      <w:bookmarkStart w:id="2" w:name="_GoBack"/>
      <w:bookmarkEnd w:id="2"/>
    </w:p>
    <w:p w:rsidR="00465056" w:rsidRPr="00465056" w:rsidRDefault="00A904FA" w:rsidP="00465056">
      <w:pPr>
        <w:spacing w:after="0" w:line="240" w:lineRule="auto"/>
        <w:jc w:val="both"/>
        <w:rPr>
          <w:rFonts w:ascii="Arial" w:hAnsi="Arial" w:cs="Arial"/>
        </w:rPr>
      </w:pPr>
      <w:r>
        <w:rPr>
          <w:rFonts w:ascii="Arial" w:hAnsi="Arial" w:cs="Arial"/>
        </w:rPr>
        <w:t xml:space="preserve">2. </w:t>
      </w:r>
      <w:r w:rsidR="00465056" w:rsidRPr="00465056">
        <w:rPr>
          <w:rFonts w:ascii="Arial" w:hAnsi="Arial" w:cs="Arial"/>
        </w:rPr>
        <w:t xml:space="preserve">Época: Décima Época </w:t>
      </w:r>
    </w:p>
    <w:p w:rsidR="00465056" w:rsidRPr="00465056" w:rsidRDefault="00465056" w:rsidP="00465056">
      <w:pPr>
        <w:spacing w:after="0" w:line="240" w:lineRule="auto"/>
        <w:jc w:val="both"/>
        <w:rPr>
          <w:rFonts w:ascii="Arial" w:hAnsi="Arial" w:cs="Arial"/>
        </w:rPr>
      </w:pPr>
      <w:r w:rsidRPr="00465056">
        <w:rPr>
          <w:rFonts w:ascii="Arial" w:hAnsi="Arial" w:cs="Arial"/>
        </w:rPr>
        <w:t xml:space="preserve">Registro: 2021328 </w:t>
      </w:r>
    </w:p>
    <w:p w:rsidR="00465056" w:rsidRPr="00465056" w:rsidRDefault="00465056" w:rsidP="00465056">
      <w:pPr>
        <w:spacing w:after="0" w:line="240" w:lineRule="auto"/>
        <w:jc w:val="both"/>
        <w:rPr>
          <w:rFonts w:ascii="Arial" w:hAnsi="Arial" w:cs="Arial"/>
        </w:rPr>
      </w:pPr>
      <w:r w:rsidRPr="00465056">
        <w:rPr>
          <w:rFonts w:ascii="Arial" w:hAnsi="Arial" w:cs="Arial"/>
        </w:rPr>
        <w:t xml:space="preserve">Instancia: Segunda Sala </w:t>
      </w:r>
    </w:p>
    <w:p w:rsidR="00465056" w:rsidRPr="00465056" w:rsidRDefault="00465056" w:rsidP="00465056">
      <w:pPr>
        <w:spacing w:after="0" w:line="240" w:lineRule="auto"/>
        <w:jc w:val="both"/>
        <w:rPr>
          <w:rFonts w:ascii="Arial" w:hAnsi="Arial" w:cs="Arial"/>
        </w:rPr>
      </w:pPr>
      <w:r w:rsidRPr="00465056">
        <w:rPr>
          <w:rFonts w:ascii="Arial" w:hAnsi="Arial" w:cs="Arial"/>
        </w:rPr>
        <w:t xml:space="preserve">Tipo de Tesis: Jurisprudencia </w:t>
      </w:r>
    </w:p>
    <w:p w:rsidR="00465056" w:rsidRPr="00465056" w:rsidRDefault="00465056" w:rsidP="00465056">
      <w:pPr>
        <w:spacing w:after="0" w:line="240" w:lineRule="auto"/>
        <w:jc w:val="both"/>
        <w:rPr>
          <w:rFonts w:ascii="Arial" w:hAnsi="Arial" w:cs="Arial"/>
        </w:rPr>
      </w:pPr>
      <w:r w:rsidRPr="00465056">
        <w:rPr>
          <w:rFonts w:ascii="Arial" w:hAnsi="Arial" w:cs="Arial"/>
        </w:rPr>
        <w:t xml:space="preserve">Fuente: Semanario Judicial de la Federación </w:t>
      </w:r>
    </w:p>
    <w:p w:rsidR="00465056" w:rsidRPr="00465056" w:rsidRDefault="00465056" w:rsidP="00465056">
      <w:pPr>
        <w:spacing w:after="0" w:line="240" w:lineRule="auto"/>
        <w:jc w:val="both"/>
        <w:rPr>
          <w:rFonts w:ascii="Arial" w:hAnsi="Arial" w:cs="Arial"/>
        </w:rPr>
      </w:pPr>
      <w:r w:rsidRPr="00465056">
        <w:rPr>
          <w:rFonts w:ascii="Arial" w:hAnsi="Arial" w:cs="Arial"/>
        </w:rPr>
        <w:t xml:space="preserve">Publicación: viernes 03 de enero de 2020 10:04 h </w:t>
      </w:r>
    </w:p>
    <w:p w:rsidR="00465056" w:rsidRPr="00465056" w:rsidRDefault="00465056" w:rsidP="00465056">
      <w:pPr>
        <w:spacing w:after="0" w:line="240" w:lineRule="auto"/>
        <w:jc w:val="both"/>
        <w:rPr>
          <w:rFonts w:ascii="Arial" w:hAnsi="Arial" w:cs="Arial"/>
        </w:rPr>
      </w:pPr>
      <w:r w:rsidRPr="00465056">
        <w:rPr>
          <w:rFonts w:ascii="Arial" w:hAnsi="Arial" w:cs="Arial"/>
        </w:rPr>
        <w:t xml:space="preserve">Materia(s): (Laboral) </w:t>
      </w:r>
    </w:p>
    <w:p w:rsidR="00465056" w:rsidRPr="00465056" w:rsidRDefault="00465056" w:rsidP="00465056">
      <w:pPr>
        <w:spacing w:after="0" w:line="240" w:lineRule="auto"/>
        <w:jc w:val="both"/>
        <w:rPr>
          <w:rFonts w:ascii="Arial" w:hAnsi="Arial" w:cs="Arial"/>
        </w:rPr>
      </w:pPr>
      <w:r w:rsidRPr="00465056">
        <w:rPr>
          <w:rFonts w:ascii="Arial" w:hAnsi="Arial" w:cs="Arial"/>
        </w:rPr>
        <w:t>Tesis: 2a</w:t>
      </w:r>
      <w:proofErr w:type="gramStart"/>
      <w:r w:rsidRPr="00465056">
        <w:rPr>
          <w:rFonts w:ascii="Arial" w:hAnsi="Arial" w:cs="Arial"/>
        </w:rPr>
        <w:t>./</w:t>
      </w:r>
      <w:proofErr w:type="gramEnd"/>
      <w:r w:rsidRPr="00465056">
        <w:rPr>
          <w:rFonts w:ascii="Arial" w:hAnsi="Arial" w:cs="Arial"/>
        </w:rPr>
        <w:t xml:space="preserve">J. 163/2019 (10a.) </w:t>
      </w:r>
    </w:p>
    <w:p w:rsidR="00465056" w:rsidRPr="00465056" w:rsidRDefault="00465056" w:rsidP="00465056">
      <w:pPr>
        <w:spacing w:after="0" w:line="240" w:lineRule="auto"/>
        <w:jc w:val="both"/>
        <w:rPr>
          <w:rFonts w:ascii="Arial" w:hAnsi="Arial" w:cs="Arial"/>
        </w:rPr>
      </w:pPr>
    </w:p>
    <w:p w:rsidR="00465056" w:rsidRPr="00A904FA" w:rsidRDefault="00465056" w:rsidP="00A904FA">
      <w:pPr>
        <w:pStyle w:val="Ttulo2"/>
        <w:jc w:val="both"/>
        <w:rPr>
          <w:rFonts w:ascii="Arial" w:hAnsi="Arial" w:cs="Arial"/>
          <w:color w:val="B35E06" w:themeColor="accent1" w:themeShade="BF"/>
          <w:sz w:val="26"/>
          <w:szCs w:val="26"/>
        </w:rPr>
      </w:pPr>
      <w:bookmarkStart w:id="3" w:name="_Toc29467856"/>
      <w:r w:rsidRPr="00A904FA">
        <w:rPr>
          <w:rFonts w:ascii="Arial" w:hAnsi="Arial" w:cs="Arial"/>
          <w:color w:val="B35E06" w:themeColor="accent1" w:themeShade="BF"/>
          <w:sz w:val="26"/>
          <w:szCs w:val="26"/>
        </w:rPr>
        <w:lastRenderedPageBreak/>
        <w:t>CRÉDITOS PREFERENTES. SE CONSIDERAN ASÍ LOS PAGOS DE VACACIONES Y PRIMA DE ANTIGÜEDAD EN FAVOR DE LOS TRABAJADORES, EN TÉRMINOS DE LOS ARTÍCULOS 123, APARTADO A, FRACCIÓN XXIII, DE LA CONSTITUCIÓN FEDERAL Y 113 DE LA LEY FEDERAL DEL TRABAJO.</w:t>
      </w:r>
      <w:bookmarkEnd w:id="3"/>
    </w:p>
    <w:p w:rsidR="00465056" w:rsidRPr="00465056" w:rsidRDefault="00465056" w:rsidP="00465056">
      <w:pPr>
        <w:spacing w:after="0" w:line="240" w:lineRule="auto"/>
        <w:jc w:val="both"/>
        <w:rPr>
          <w:rFonts w:ascii="Arial" w:hAnsi="Arial" w:cs="Arial"/>
        </w:rPr>
      </w:pPr>
    </w:p>
    <w:p w:rsidR="00465056" w:rsidRPr="00465056" w:rsidRDefault="00465056" w:rsidP="00465056">
      <w:pPr>
        <w:spacing w:after="0" w:line="240" w:lineRule="auto"/>
        <w:jc w:val="both"/>
        <w:rPr>
          <w:rFonts w:ascii="Arial" w:hAnsi="Arial" w:cs="Arial"/>
        </w:rPr>
      </w:pPr>
      <w:r w:rsidRPr="00465056">
        <w:rPr>
          <w:rFonts w:ascii="Arial" w:hAnsi="Arial" w:cs="Arial"/>
        </w:rPr>
        <w:t>En la jurisprudencia de la Segunda Sala de la Suprema Corte de Justicia de la Nación 2a./J. 76/99, se sostuvo que en relación con lo dispuesto en los artículos 123, apartado A, fracción XXIII, de la Carta Magna y 113 de la Ley Federal del Trabajo, la expresión "salarios devengados" comprende no sólo aquellos que deben ser pagados al trabajador como retribución por las labores desempeñadas, sino también los que tenga derecho a percibir por otros títulos, como es el caso de los salarios caídos o vencidos correspondientes al último año, sin que la limitación en el plazo de un año implique que no se deban pagar los salarios devengados por un lapso mayor, sino sólo que se tiene derecho preferente por los que correspondan a ese último año. En ese sentido, conforme a la interpretación de la Segunda Sala y en atención a los parámetros establecidos en el ámbito internacional –Convenio 173 sobre la Protección de los Créditos Laborales en caso de Insolvencia del Empleador–, se concluye que el crédito laboral preferente no se debe limitar a los salarios que deben ser pagados al trabajador por la retribución de las labores desempeñadas, sino también debe comprender aquellas prestaciones que tenga derecho a percibir por razón de su trabajo, servicio u otros títulos, pues debe tenerse en cuenta la finalidad que con dicha protección se le pretende otorgar frente a otros acreedores, pues atiende a la preservación del único medio de subsistencia con que cuenta para afrontar sus necesidades económicas inmediatas con motivo, precisamente, de la terminación de la relación laboral por causas ajenas a su voluntad y de las que fue favorecido por laudo firme. De ahí que los "salarios devengados" en términos amplios comprenden las prerrogativas laborales que establece la ley aplicable y que se ajustan a la definición de salario prevista en el artículo 84 de la Ley Federal del Trabajo y, por tanto, los salarios no son sólo los pagos hechos al trabajador como cuota diaria sino también las gratificaciones, percepciones, primas, comisiones, prestaciones en especie y cualquier otra cantidad o prestación que se le entregue por su trabajo. Así, si las vacaciones y la prima de antigüedad constituyen prestaciones que se otorgan con motivo de sus labores –ya sea con motivo del descanso o de los años de servicio prestados– y fueron materia de condena en el laudo, éstas se encuentran dentro de las que contempla la expresión "salarios devengados" en su concepción ampliada y, por ende, deben considerarse como créditos preferentes respecto a cualquier otro.</w:t>
      </w:r>
    </w:p>
    <w:p w:rsidR="00465056" w:rsidRPr="00465056" w:rsidRDefault="00465056" w:rsidP="00465056">
      <w:pPr>
        <w:spacing w:after="0" w:line="240" w:lineRule="auto"/>
        <w:jc w:val="both"/>
        <w:rPr>
          <w:rFonts w:ascii="Arial" w:hAnsi="Arial" w:cs="Arial"/>
        </w:rPr>
      </w:pPr>
    </w:p>
    <w:p w:rsidR="00465056" w:rsidRPr="00465056" w:rsidRDefault="00465056" w:rsidP="00465056">
      <w:pPr>
        <w:spacing w:after="0" w:line="240" w:lineRule="auto"/>
        <w:jc w:val="both"/>
        <w:rPr>
          <w:rFonts w:ascii="Arial" w:hAnsi="Arial" w:cs="Arial"/>
        </w:rPr>
      </w:pPr>
      <w:r w:rsidRPr="00465056">
        <w:rPr>
          <w:rFonts w:ascii="Arial" w:hAnsi="Arial" w:cs="Arial"/>
        </w:rPr>
        <w:t>SEGUNDA SALA</w:t>
      </w:r>
    </w:p>
    <w:p w:rsidR="00465056" w:rsidRPr="00465056" w:rsidRDefault="00465056" w:rsidP="00465056">
      <w:pPr>
        <w:spacing w:after="0" w:line="240" w:lineRule="auto"/>
        <w:jc w:val="both"/>
        <w:rPr>
          <w:rFonts w:ascii="Arial" w:hAnsi="Arial" w:cs="Arial"/>
        </w:rPr>
      </w:pPr>
    </w:p>
    <w:p w:rsidR="00465056" w:rsidRPr="00465056" w:rsidRDefault="00465056" w:rsidP="00465056">
      <w:pPr>
        <w:spacing w:after="0" w:line="240" w:lineRule="auto"/>
        <w:jc w:val="both"/>
        <w:rPr>
          <w:rFonts w:ascii="Arial" w:hAnsi="Arial" w:cs="Arial"/>
        </w:rPr>
      </w:pPr>
      <w:r w:rsidRPr="00465056">
        <w:rPr>
          <w:rFonts w:ascii="Arial" w:hAnsi="Arial" w:cs="Arial"/>
        </w:rPr>
        <w:t xml:space="preserve">Contradicción de tesis 328/2019. Entre las sustentadas por el Primer Tribunal Colegiado en Materias Civil y de Trabajo del Octavo Circuito, el Segundo Tribunal Colegiado en Materia de Trabajo del Décimo Sexto Circuito, el Quinto Tribunal Colegiado de Circuito del Centro Auxiliar de la Quinta Región, con residencia en La Paz, Baja California Sur, el Primer Tribunal Colegiado de Circuito del Centro Auxiliar de la Décima Región, con residencia en Saltillo, Coahuila, el Tribunal Colegiado en Materia de Trabajo del Noveno Circuito, el Tribunal Colegiado en Materia de Trabajo del Décimo Segundo Circuito, el Segundo Tribunal Colegiado de Circuito del Centro Auxiliar de la Cuarta Región, con residencia en Xalapa, Veracruz y el Tercer Tribunal Colegiado en Materias Civil y de Trabajo del Vigésimo Primer Circuito. 23 de octubre de 2019. Cuatro votos de los Ministros Alberto Pérez </w:t>
      </w:r>
      <w:proofErr w:type="spellStart"/>
      <w:r w:rsidRPr="00465056">
        <w:rPr>
          <w:rFonts w:ascii="Arial" w:hAnsi="Arial" w:cs="Arial"/>
        </w:rPr>
        <w:t>Dayán</w:t>
      </w:r>
      <w:proofErr w:type="spellEnd"/>
      <w:r w:rsidRPr="00465056">
        <w:rPr>
          <w:rFonts w:ascii="Arial" w:hAnsi="Arial" w:cs="Arial"/>
        </w:rPr>
        <w:t xml:space="preserve">, José Fernando Franco González Salas, </w:t>
      </w:r>
      <w:proofErr w:type="spellStart"/>
      <w:r w:rsidRPr="00465056">
        <w:rPr>
          <w:rFonts w:ascii="Arial" w:hAnsi="Arial" w:cs="Arial"/>
        </w:rPr>
        <w:t>Yasmín</w:t>
      </w:r>
      <w:proofErr w:type="spellEnd"/>
      <w:r w:rsidRPr="00465056">
        <w:rPr>
          <w:rFonts w:ascii="Arial" w:hAnsi="Arial" w:cs="Arial"/>
        </w:rPr>
        <w:t xml:space="preserve"> Esquivel </w:t>
      </w:r>
      <w:proofErr w:type="spellStart"/>
      <w:r w:rsidRPr="00465056">
        <w:rPr>
          <w:rFonts w:ascii="Arial" w:hAnsi="Arial" w:cs="Arial"/>
        </w:rPr>
        <w:t>Mossa</w:t>
      </w:r>
      <w:proofErr w:type="spellEnd"/>
      <w:r w:rsidRPr="00465056">
        <w:rPr>
          <w:rFonts w:ascii="Arial" w:hAnsi="Arial" w:cs="Arial"/>
        </w:rPr>
        <w:t xml:space="preserve"> y Javier </w:t>
      </w:r>
      <w:proofErr w:type="spellStart"/>
      <w:r w:rsidRPr="00465056">
        <w:rPr>
          <w:rFonts w:ascii="Arial" w:hAnsi="Arial" w:cs="Arial"/>
        </w:rPr>
        <w:t>Laynez</w:t>
      </w:r>
      <w:proofErr w:type="spellEnd"/>
      <w:r w:rsidRPr="00465056">
        <w:rPr>
          <w:rFonts w:ascii="Arial" w:hAnsi="Arial" w:cs="Arial"/>
        </w:rPr>
        <w:t xml:space="preserve"> </w:t>
      </w:r>
      <w:proofErr w:type="spellStart"/>
      <w:r w:rsidRPr="00465056">
        <w:rPr>
          <w:rFonts w:ascii="Arial" w:hAnsi="Arial" w:cs="Arial"/>
        </w:rPr>
        <w:t>Potisek</w:t>
      </w:r>
      <w:proofErr w:type="spellEnd"/>
      <w:r w:rsidRPr="00465056">
        <w:rPr>
          <w:rFonts w:ascii="Arial" w:hAnsi="Arial" w:cs="Arial"/>
        </w:rPr>
        <w:t xml:space="preserve">. Ponente: Javier </w:t>
      </w:r>
      <w:proofErr w:type="spellStart"/>
      <w:r w:rsidRPr="00465056">
        <w:rPr>
          <w:rFonts w:ascii="Arial" w:hAnsi="Arial" w:cs="Arial"/>
        </w:rPr>
        <w:t>Laynez</w:t>
      </w:r>
      <w:proofErr w:type="spellEnd"/>
      <w:r w:rsidRPr="00465056">
        <w:rPr>
          <w:rFonts w:ascii="Arial" w:hAnsi="Arial" w:cs="Arial"/>
        </w:rPr>
        <w:t xml:space="preserve"> </w:t>
      </w:r>
      <w:proofErr w:type="spellStart"/>
      <w:r w:rsidRPr="00465056">
        <w:rPr>
          <w:rFonts w:ascii="Arial" w:hAnsi="Arial" w:cs="Arial"/>
        </w:rPr>
        <w:t>Potisek</w:t>
      </w:r>
      <w:proofErr w:type="spellEnd"/>
      <w:r w:rsidRPr="00465056">
        <w:rPr>
          <w:rFonts w:ascii="Arial" w:hAnsi="Arial" w:cs="Arial"/>
        </w:rPr>
        <w:t>. Secretarios: Juvenal Carbajal Díaz y Eduardo Romero Tagle.</w:t>
      </w:r>
    </w:p>
    <w:p w:rsidR="00465056" w:rsidRPr="00465056" w:rsidRDefault="00465056" w:rsidP="00465056">
      <w:pPr>
        <w:spacing w:after="0" w:line="240" w:lineRule="auto"/>
        <w:jc w:val="both"/>
        <w:rPr>
          <w:rFonts w:ascii="Arial" w:hAnsi="Arial" w:cs="Arial"/>
        </w:rPr>
      </w:pPr>
    </w:p>
    <w:p w:rsidR="00465056" w:rsidRPr="00465056" w:rsidRDefault="00465056" w:rsidP="00465056">
      <w:pPr>
        <w:spacing w:after="0" w:line="240" w:lineRule="auto"/>
        <w:jc w:val="both"/>
        <w:rPr>
          <w:rFonts w:ascii="Arial" w:hAnsi="Arial" w:cs="Arial"/>
        </w:rPr>
      </w:pPr>
      <w:r w:rsidRPr="00465056">
        <w:rPr>
          <w:rFonts w:ascii="Arial" w:hAnsi="Arial" w:cs="Arial"/>
        </w:rPr>
        <w:t>Criterios contendientes:</w:t>
      </w:r>
    </w:p>
    <w:p w:rsidR="00465056" w:rsidRPr="00465056" w:rsidRDefault="00465056" w:rsidP="00465056">
      <w:pPr>
        <w:spacing w:after="0" w:line="240" w:lineRule="auto"/>
        <w:jc w:val="both"/>
        <w:rPr>
          <w:rFonts w:ascii="Arial" w:hAnsi="Arial" w:cs="Arial"/>
        </w:rPr>
      </w:pPr>
    </w:p>
    <w:p w:rsidR="00465056" w:rsidRPr="00465056" w:rsidRDefault="00465056" w:rsidP="00465056">
      <w:pPr>
        <w:spacing w:after="0" w:line="240" w:lineRule="auto"/>
        <w:jc w:val="both"/>
        <w:rPr>
          <w:rFonts w:ascii="Arial" w:hAnsi="Arial" w:cs="Arial"/>
        </w:rPr>
      </w:pPr>
      <w:r w:rsidRPr="00465056">
        <w:rPr>
          <w:rFonts w:ascii="Arial" w:hAnsi="Arial" w:cs="Arial"/>
        </w:rPr>
        <w:t>El sustentado por el Primer Tribunal Colegiado en Materias Civil y de Trabajo del Octavo Circuito, al resolver el amparo directo 619/2018, el sustentado por el Segundo Tribunal Colegiado en Materia de Trabajo del Décimo Sexto Circuito, al resolver el amparo directo 721/2014, el Quinto Tribunal Colegiado de Circuito del Centro Auxiliar de la Quinta Región, con residencia en La Paz, Baja California Sur, al resolver el amparo directo 1294/2014 (cuaderno auxiliar 50/2015), el sustentado por el Primer Tribunal Colegiado de Circuito del Centro Auxiliar de la Décima Región, con residencia en Saltillo, Coahuila, al resolver el amparo directo 999/2010 (cuaderno auxiliar 147/2011), y el diverso sustentado por el Tribunal Colegiado en Materia de Trabajo del Décimo Segundo Circuito, al resolver el amparo directo 1031/2016.</w:t>
      </w:r>
    </w:p>
    <w:p w:rsidR="00465056" w:rsidRPr="00465056" w:rsidRDefault="00465056" w:rsidP="00465056">
      <w:pPr>
        <w:spacing w:after="0" w:line="240" w:lineRule="auto"/>
        <w:jc w:val="both"/>
        <w:rPr>
          <w:rFonts w:ascii="Arial" w:hAnsi="Arial" w:cs="Arial"/>
        </w:rPr>
      </w:pPr>
    </w:p>
    <w:p w:rsidR="00465056" w:rsidRPr="00465056" w:rsidRDefault="00465056" w:rsidP="00465056">
      <w:pPr>
        <w:spacing w:after="0" w:line="240" w:lineRule="auto"/>
        <w:jc w:val="both"/>
        <w:rPr>
          <w:rFonts w:ascii="Arial" w:hAnsi="Arial" w:cs="Arial"/>
        </w:rPr>
      </w:pPr>
      <w:r w:rsidRPr="00465056">
        <w:rPr>
          <w:rFonts w:ascii="Arial" w:hAnsi="Arial" w:cs="Arial"/>
        </w:rPr>
        <w:t xml:space="preserve">Tesis de jurisprudencia 163/2019 (10a.). Aprobada por la Segunda Sala de este Alto Tribunal, en sesión privada del seis de noviembre de dos mil diecinueve. </w:t>
      </w:r>
    </w:p>
    <w:p w:rsidR="00465056" w:rsidRDefault="00465056" w:rsidP="00941B30">
      <w:pPr>
        <w:spacing w:after="0" w:line="240" w:lineRule="auto"/>
        <w:jc w:val="both"/>
        <w:rPr>
          <w:rFonts w:ascii="Arial" w:hAnsi="Arial" w:cs="Arial"/>
        </w:rPr>
      </w:pPr>
    </w:p>
    <w:p w:rsidR="00A904FA" w:rsidRDefault="00A904FA" w:rsidP="00A904FA">
      <w:pPr>
        <w:pStyle w:val="Ttulo1"/>
        <w:numPr>
          <w:ilvl w:val="0"/>
          <w:numId w:val="7"/>
        </w:numPr>
        <w:spacing w:line="360" w:lineRule="auto"/>
        <w:ind w:left="432" w:hanging="432"/>
        <w:jc w:val="center"/>
        <w:rPr>
          <w:rFonts w:ascii="Arial" w:hAnsi="Arial" w:cs="Arial"/>
          <w:color w:val="B35E06" w:themeColor="accent1" w:themeShade="BF"/>
          <w:sz w:val="36"/>
          <w:szCs w:val="36"/>
        </w:rPr>
      </w:pPr>
      <w:bookmarkStart w:id="4" w:name="_Toc24121761"/>
      <w:bookmarkStart w:id="5" w:name="_Toc24117761"/>
      <w:bookmarkStart w:id="6" w:name="_Toc24113147"/>
      <w:bookmarkStart w:id="7" w:name="_Toc22043913"/>
      <w:bookmarkStart w:id="8" w:name="_Toc22042399"/>
      <w:bookmarkStart w:id="9" w:name="_Toc22037644"/>
      <w:bookmarkStart w:id="10" w:name="_Toc21957333"/>
      <w:bookmarkStart w:id="11" w:name="_Toc21956617"/>
      <w:bookmarkStart w:id="12" w:name="_Toc21951268"/>
      <w:bookmarkStart w:id="13" w:name="_Toc16507517"/>
      <w:bookmarkStart w:id="14" w:name="_Toc15988715"/>
      <w:bookmarkStart w:id="15" w:name="_Toc15894289"/>
      <w:bookmarkStart w:id="16" w:name="_Toc13480931"/>
      <w:bookmarkStart w:id="17" w:name="_Toc13479882"/>
      <w:bookmarkStart w:id="18" w:name="_Toc13479248"/>
      <w:bookmarkStart w:id="19" w:name="_Toc11316582"/>
      <w:bookmarkStart w:id="20" w:name="_Toc2071030"/>
      <w:bookmarkStart w:id="21" w:name="_Toc1379638"/>
      <w:bookmarkStart w:id="22" w:name="_Toc338652"/>
      <w:bookmarkStart w:id="23" w:name="_Toc535924787"/>
      <w:bookmarkStart w:id="24" w:name="_Toc536439466"/>
      <w:bookmarkStart w:id="25" w:name="_Toc779016"/>
      <w:bookmarkStart w:id="26" w:name="_Toc1380861"/>
      <w:bookmarkStart w:id="27" w:name="_Toc5180179"/>
      <w:bookmarkStart w:id="28" w:name="_Toc5263202"/>
      <w:bookmarkStart w:id="29" w:name="_Toc5371743"/>
      <w:bookmarkStart w:id="30" w:name="_Toc22039258"/>
      <w:bookmarkStart w:id="31" w:name="_Toc24707419"/>
      <w:bookmarkStart w:id="32" w:name="_Toc29467857"/>
      <w:r>
        <w:rPr>
          <w:rFonts w:ascii="Arial" w:hAnsi="Arial" w:cs="Arial"/>
          <w:color w:val="B35E06" w:themeColor="accent1" w:themeShade="BF"/>
          <w:sz w:val="36"/>
          <w:szCs w:val="36"/>
        </w:rPr>
        <w:t>FUENTES CONSULTADAS</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p>
    <w:p w:rsidR="00A904FA" w:rsidRDefault="00A904FA" w:rsidP="00A904FA">
      <w:pPr>
        <w:numPr>
          <w:ilvl w:val="0"/>
          <w:numId w:val="6"/>
        </w:numPr>
        <w:spacing w:after="0" w:line="360" w:lineRule="auto"/>
        <w:jc w:val="center"/>
        <w:rPr>
          <w:rFonts w:ascii="Arial" w:hAnsi="Arial" w:cs="Arial"/>
          <w:b/>
          <w:bCs/>
          <w:vanish/>
          <w:color w:val="B35E06" w:themeColor="accent1" w:themeShade="BF"/>
          <w:szCs w:val="24"/>
          <w:lang w:val="es-MX"/>
        </w:rPr>
      </w:pPr>
      <w:bookmarkStart w:id="33" w:name="_Toc536437384"/>
      <w:bookmarkStart w:id="34" w:name="_Toc536437577"/>
      <w:bookmarkStart w:id="35" w:name="_Toc536439344"/>
      <w:bookmarkStart w:id="36" w:name="_Toc536439427"/>
      <w:bookmarkStart w:id="37" w:name="_Toc536439467"/>
      <w:bookmarkStart w:id="38" w:name="_Toc338653"/>
      <w:bookmarkStart w:id="39" w:name="_Toc778876"/>
      <w:bookmarkStart w:id="40" w:name="_Toc779017"/>
      <w:bookmarkStart w:id="41" w:name="_Toc1379639"/>
      <w:bookmarkStart w:id="42" w:name="_Toc1380862"/>
      <w:bookmarkStart w:id="43" w:name="_Toc2071031"/>
      <w:bookmarkStart w:id="44" w:name="_Toc5180102"/>
      <w:bookmarkStart w:id="45" w:name="_Toc5180180"/>
      <w:bookmarkStart w:id="46" w:name="_Toc5262815"/>
      <w:bookmarkStart w:id="47" w:name="_Toc5263076"/>
      <w:bookmarkStart w:id="48" w:name="_Toc5263203"/>
      <w:bookmarkStart w:id="49" w:name="_Toc5263841"/>
      <w:bookmarkStart w:id="50" w:name="_Toc5263889"/>
      <w:bookmarkStart w:id="51" w:name="_Toc5263941"/>
      <w:bookmarkStart w:id="52" w:name="_Toc5273346"/>
      <w:bookmarkStart w:id="53" w:name="_Toc5277921"/>
      <w:bookmarkStart w:id="54" w:name="_Toc5371729"/>
      <w:bookmarkStart w:id="55" w:name="_Toc5371744"/>
      <w:bookmarkStart w:id="56" w:name="_Toc536439468"/>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p>
    <w:p w:rsidR="00A904FA" w:rsidRDefault="00A904FA" w:rsidP="00A904FA">
      <w:pPr>
        <w:numPr>
          <w:ilvl w:val="0"/>
          <w:numId w:val="6"/>
        </w:numPr>
        <w:spacing w:after="0" w:line="360" w:lineRule="auto"/>
        <w:jc w:val="center"/>
        <w:rPr>
          <w:rFonts w:ascii="Arial" w:hAnsi="Arial" w:cs="Arial"/>
          <w:b/>
          <w:bCs/>
          <w:vanish/>
          <w:color w:val="B35E06" w:themeColor="accent1" w:themeShade="BF"/>
          <w:szCs w:val="24"/>
          <w:lang w:val="es-MX"/>
        </w:rPr>
      </w:pPr>
      <w:bookmarkStart w:id="57" w:name="_Toc338654"/>
      <w:bookmarkStart w:id="58" w:name="_Toc778877"/>
      <w:bookmarkStart w:id="59" w:name="_Toc779018"/>
      <w:bookmarkStart w:id="60" w:name="_Toc1379640"/>
      <w:bookmarkStart w:id="61" w:name="_Toc1380863"/>
      <w:bookmarkStart w:id="62" w:name="_Toc2071032"/>
      <w:bookmarkStart w:id="63" w:name="_Toc5180103"/>
      <w:bookmarkStart w:id="64" w:name="_Toc5180181"/>
      <w:bookmarkStart w:id="65" w:name="_Toc5262816"/>
      <w:bookmarkStart w:id="66" w:name="_Toc5263077"/>
      <w:bookmarkStart w:id="67" w:name="_Toc5263204"/>
      <w:bookmarkStart w:id="68" w:name="_Toc5263842"/>
      <w:bookmarkStart w:id="69" w:name="_Toc5263890"/>
      <w:bookmarkStart w:id="70" w:name="_Toc5263942"/>
      <w:bookmarkStart w:id="71" w:name="_Toc5273347"/>
      <w:bookmarkStart w:id="72" w:name="_Toc5277922"/>
      <w:bookmarkStart w:id="73" w:name="_Toc5371730"/>
      <w:bookmarkStart w:id="74" w:name="_Toc5371745"/>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p>
    <w:p w:rsidR="00A904FA" w:rsidRDefault="00A904FA" w:rsidP="00A904FA">
      <w:pPr>
        <w:pStyle w:val="Ttulo2"/>
        <w:numPr>
          <w:ilvl w:val="1"/>
          <w:numId w:val="7"/>
        </w:numPr>
        <w:spacing w:line="360" w:lineRule="auto"/>
        <w:ind w:left="576" w:hanging="576"/>
        <w:jc w:val="center"/>
        <w:rPr>
          <w:rFonts w:ascii="Arial" w:hAnsi="Arial" w:cs="Arial"/>
          <w:vanish/>
          <w:color w:val="B35E06" w:themeColor="accent1" w:themeShade="BF"/>
        </w:rPr>
      </w:pPr>
      <w:bookmarkStart w:id="75" w:name="_Toc24121762"/>
      <w:bookmarkStart w:id="76" w:name="_Toc24117762"/>
      <w:bookmarkStart w:id="77" w:name="_Toc24113148"/>
      <w:bookmarkStart w:id="78" w:name="_Toc22043914"/>
      <w:bookmarkStart w:id="79" w:name="_Toc22042400"/>
      <w:bookmarkStart w:id="80" w:name="_Toc22037645"/>
      <w:bookmarkStart w:id="81" w:name="_Toc21957334"/>
      <w:bookmarkStart w:id="82" w:name="_Toc21956618"/>
      <w:bookmarkStart w:id="83" w:name="_Toc21951269"/>
      <w:bookmarkStart w:id="84" w:name="_Toc16507518"/>
      <w:bookmarkStart w:id="85" w:name="_Toc15988716"/>
      <w:bookmarkStart w:id="86" w:name="_Toc15894290"/>
      <w:bookmarkStart w:id="87" w:name="_Toc13480932"/>
      <w:bookmarkStart w:id="88" w:name="_Toc13479883"/>
      <w:bookmarkStart w:id="89" w:name="_Toc13479249"/>
      <w:bookmarkStart w:id="90" w:name="_Toc11316583"/>
      <w:bookmarkStart w:id="91" w:name="_Toc2071033"/>
      <w:bookmarkStart w:id="92" w:name="_Toc1379641"/>
      <w:bookmarkStart w:id="93" w:name="_Toc338655"/>
      <w:bookmarkStart w:id="94" w:name="_Toc779019"/>
      <w:bookmarkStart w:id="95" w:name="_Toc1380864"/>
      <w:bookmarkStart w:id="96" w:name="_Toc5180182"/>
      <w:bookmarkStart w:id="97" w:name="_Toc5263205"/>
      <w:bookmarkStart w:id="98" w:name="_Toc5371746"/>
      <w:bookmarkStart w:id="99" w:name="_Toc22039259"/>
      <w:bookmarkStart w:id="100" w:name="_Toc24707420"/>
      <w:bookmarkStart w:id="101" w:name="_Toc29467858"/>
      <w:proofErr w:type="spellStart"/>
      <w:r>
        <w:rPr>
          <w:rFonts w:ascii="Arial" w:hAnsi="Arial" w:cs="Arial"/>
          <w:color w:val="B35E06" w:themeColor="accent1" w:themeShade="BF"/>
        </w:rPr>
        <w:t>CIBEROGRÁFICA</w:t>
      </w:r>
      <w:proofErr w:type="spellEnd"/>
      <w:r>
        <w:rPr>
          <w:rFonts w:ascii="Arial" w:hAnsi="Arial" w:cs="Arial"/>
          <w:color w:val="B35E06" w:themeColor="accent1" w:themeShade="BF"/>
        </w:rPr>
        <w:t>:</w:t>
      </w:r>
      <w:bookmarkStart w:id="102" w:name="_Toc524446387"/>
      <w:bookmarkStart w:id="103" w:name="_Toc524519068"/>
      <w:bookmarkStart w:id="104" w:name="_Toc524519163"/>
      <w:bookmarkStart w:id="105" w:name="_Toc524446390"/>
      <w:bookmarkStart w:id="106" w:name="_Toc524519071"/>
      <w:bookmarkStart w:id="107" w:name="_Toc524519166"/>
      <w:bookmarkEnd w:id="56"/>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p>
    <w:p w:rsidR="00A904FA" w:rsidRDefault="00A904FA" w:rsidP="00A904FA">
      <w:pPr>
        <w:spacing w:after="0" w:line="360" w:lineRule="auto"/>
        <w:jc w:val="center"/>
        <w:rPr>
          <w:rFonts w:ascii="Arial" w:hAnsi="Arial" w:cs="Arial"/>
          <w:color w:val="B35E06" w:themeColor="accent1" w:themeShade="BF"/>
          <w:szCs w:val="24"/>
        </w:rPr>
      </w:pPr>
      <w:bookmarkStart w:id="108" w:name="_Toc524947297"/>
      <w:bookmarkStart w:id="109" w:name="_Toc525683586"/>
      <w:bookmarkStart w:id="110" w:name="_Toc525686134"/>
      <w:bookmarkStart w:id="111" w:name="_Toc525808260"/>
      <w:bookmarkStart w:id="112" w:name="_Toc525808291"/>
      <w:bookmarkStart w:id="113" w:name="_Toc525808454"/>
      <w:bookmarkStart w:id="114" w:name="_Toc524947298"/>
      <w:bookmarkStart w:id="115" w:name="_Toc525683587"/>
      <w:bookmarkStart w:id="116" w:name="_Toc525686135"/>
      <w:bookmarkStart w:id="117" w:name="_Toc525808261"/>
      <w:bookmarkStart w:id="118" w:name="_Toc525808292"/>
      <w:bookmarkStart w:id="119" w:name="_Toc525808455"/>
      <w:bookmarkStart w:id="120" w:name="_Toc524947299"/>
      <w:bookmarkStart w:id="121" w:name="_Toc525683588"/>
      <w:bookmarkStart w:id="122" w:name="_Toc525686136"/>
      <w:bookmarkStart w:id="123" w:name="_Toc525808262"/>
      <w:bookmarkStart w:id="124" w:name="_Toc525808293"/>
      <w:bookmarkStart w:id="125" w:name="_Toc525808456"/>
      <w:bookmarkStart w:id="126" w:name="_Toc524947300"/>
      <w:bookmarkStart w:id="127" w:name="_Toc525683589"/>
      <w:bookmarkStart w:id="128" w:name="_Toc525808294"/>
      <w:bookmarkStart w:id="129" w:name="_Toc525808457"/>
      <w:bookmarkStart w:id="130" w:name="_Toc530503784"/>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p>
    <w:p w:rsidR="00A904FA" w:rsidRDefault="00A904FA" w:rsidP="00A904FA">
      <w:pPr>
        <w:pStyle w:val="Ttulo3"/>
        <w:numPr>
          <w:ilvl w:val="2"/>
          <w:numId w:val="7"/>
        </w:numPr>
        <w:ind w:left="720" w:hanging="720"/>
        <w:jc w:val="center"/>
        <w:rPr>
          <w:rFonts w:ascii="Arial" w:hAnsi="Arial" w:cs="Arial"/>
          <w:b w:val="0"/>
          <w:color w:val="B35E06" w:themeColor="accent1" w:themeShade="BF"/>
        </w:rPr>
      </w:pPr>
      <w:bookmarkStart w:id="131" w:name="_Toc24121763"/>
      <w:bookmarkStart w:id="132" w:name="_Toc24117763"/>
      <w:bookmarkStart w:id="133" w:name="_Toc24113149"/>
      <w:bookmarkStart w:id="134" w:name="_Toc22043915"/>
      <w:bookmarkStart w:id="135" w:name="_Toc22042401"/>
      <w:bookmarkStart w:id="136" w:name="_Toc22037646"/>
      <w:bookmarkStart w:id="137" w:name="_Toc21957335"/>
      <w:bookmarkStart w:id="138" w:name="_Toc21956619"/>
      <w:bookmarkStart w:id="139" w:name="_Toc21951270"/>
      <w:bookmarkStart w:id="140" w:name="_Toc16507519"/>
      <w:bookmarkStart w:id="141" w:name="_Toc15988717"/>
      <w:bookmarkStart w:id="142" w:name="_Toc15894291"/>
      <w:bookmarkStart w:id="143" w:name="_Toc13480933"/>
      <w:bookmarkStart w:id="144" w:name="_Toc13479884"/>
      <w:bookmarkStart w:id="145" w:name="_Toc13479250"/>
      <w:bookmarkStart w:id="146" w:name="_Toc11316584"/>
      <w:bookmarkStart w:id="147" w:name="_Toc2071034"/>
      <w:bookmarkStart w:id="148" w:name="_Toc1379642"/>
      <w:bookmarkStart w:id="149" w:name="_Toc338656"/>
      <w:bookmarkStart w:id="150" w:name="_Toc536439469"/>
      <w:bookmarkStart w:id="151" w:name="_Toc779020"/>
      <w:bookmarkStart w:id="152" w:name="_Toc1380865"/>
      <w:bookmarkStart w:id="153" w:name="_Toc5180183"/>
      <w:bookmarkStart w:id="154" w:name="_Toc5263206"/>
      <w:bookmarkStart w:id="155" w:name="_Toc5371747"/>
      <w:bookmarkStart w:id="156" w:name="_Toc22039260"/>
      <w:bookmarkStart w:id="157" w:name="_Toc24707421"/>
      <w:bookmarkStart w:id="158" w:name="_Toc29467859"/>
      <w:r>
        <w:rPr>
          <w:rFonts w:ascii="Arial" w:hAnsi="Arial" w:cs="Arial"/>
          <w:b w:val="0"/>
          <w:color w:val="B35E06" w:themeColor="accent1" w:themeShade="BF"/>
        </w:rPr>
        <w:t>SEMANARIO JUDICIAL DE LA FEDERACIÓN</w:t>
      </w:r>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p>
    <w:p w:rsidR="00A904FA" w:rsidRDefault="00A904FA" w:rsidP="00A904FA">
      <w:pPr>
        <w:rPr>
          <w:rFonts w:ascii="Arial" w:hAnsi="Arial" w:cs="Arial"/>
        </w:rPr>
      </w:pPr>
    </w:p>
    <w:p w:rsidR="00A904FA" w:rsidRDefault="00A904FA" w:rsidP="00A904FA">
      <w:pPr>
        <w:spacing w:after="0" w:line="240" w:lineRule="auto"/>
        <w:jc w:val="center"/>
        <w:rPr>
          <w:rFonts w:ascii="Arial" w:hAnsi="Arial" w:cs="Arial"/>
          <w:szCs w:val="24"/>
        </w:rPr>
      </w:pPr>
      <w:bookmarkStart w:id="159" w:name="_Toc524947301"/>
      <w:bookmarkStart w:id="160" w:name="_Toc525683590"/>
      <w:bookmarkStart w:id="161" w:name="_Toc525808295"/>
      <w:bookmarkStart w:id="162" w:name="_Toc525808458"/>
      <w:bookmarkEnd w:id="126"/>
      <w:bookmarkEnd w:id="127"/>
      <w:bookmarkEnd w:id="128"/>
      <w:bookmarkEnd w:id="129"/>
      <w:bookmarkEnd w:id="130"/>
      <w:r>
        <w:rPr>
          <w:rFonts w:ascii="Arial" w:hAnsi="Arial" w:cs="Arial"/>
          <w:bCs/>
          <w:szCs w:val="24"/>
        </w:rPr>
        <w:t>(https://sjf.scjn.gob.mx/SJFSem/Paginas/SemanarioV5.aspx</w:t>
      </w:r>
      <w:bookmarkEnd w:id="159"/>
      <w:bookmarkEnd w:id="160"/>
      <w:bookmarkEnd w:id="161"/>
      <w:bookmarkEnd w:id="162"/>
    </w:p>
    <w:p w:rsidR="00A904FA" w:rsidRPr="00F308DB" w:rsidRDefault="00A904FA" w:rsidP="00A904FA">
      <w:pPr>
        <w:spacing w:after="0" w:line="240" w:lineRule="auto"/>
        <w:jc w:val="both"/>
        <w:rPr>
          <w:rFonts w:ascii="Arial" w:hAnsi="Arial" w:cs="Arial"/>
        </w:rPr>
      </w:pPr>
    </w:p>
    <w:p w:rsidR="00A904FA" w:rsidRDefault="00A904FA" w:rsidP="00A904FA">
      <w:pPr>
        <w:spacing w:after="0" w:line="240" w:lineRule="auto"/>
        <w:jc w:val="both"/>
        <w:rPr>
          <w:rFonts w:ascii="Arial" w:hAnsi="Arial" w:cs="Arial"/>
        </w:rPr>
      </w:pPr>
    </w:p>
    <w:p w:rsidR="00A904FA" w:rsidRPr="00941B30" w:rsidRDefault="00A904FA" w:rsidP="00941B30">
      <w:pPr>
        <w:spacing w:after="0" w:line="240" w:lineRule="auto"/>
        <w:jc w:val="both"/>
        <w:rPr>
          <w:rFonts w:ascii="Arial" w:hAnsi="Arial" w:cs="Arial"/>
        </w:rPr>
      </w:pPr>
    </w:p>
    <w:sectPr w:rsidR="00A904FA" w:rsidRPr="00941B30" w:rsidSect="002263E7">
      <w:headerReference w:type="default" r:id="rId12"/>
      <w:footerReference w:type="default" r:id="rId13"/>
      <w:pgSz w:w="11906" w:h="16838" w:code="9"/>
      <w:pgMar w:top="1417" w:right="1701" w:bottom="1417"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1069" w:rsidRDefault="00A51069">
      <w:pPr>
        <w:spacing w:after="0" w:line="240" w:lineRule="auto"/>
      </w:pPr>
      <w:r>
        <w:separator/>
      </w:r>
    </w:p>
  </w:endnote>
  <w:endnote w:type="continuationSeparator" w:id="0">
    <w:p w:rsidR="00A51069" w:rsidRDefault="00A510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E72" w:rsidRDefault="00357E72">
    <w:pPr>
      <w:pStyle w:val="Piedepgina"/>
      <w:rPr>
        <w:rFonts w:ascii="Arial" w:hAnsi="Arial" w:cs="Arial"/>
        <w:i/>
        <w:color w:val="664D26" w:themeColor="accent6" w:themeShade="80"/>
        <w:sz w:val="18"/>
        <w:szCs w:val="18"/>
      </w:rPr>
    </w:pPr>
  </w:p>
  <w:p w:rsidR="00357E72" w:rsidRDefault="00357E72">
    <w:pPr>
      <w:pStyle w:val="Piedepgina"/>
      <w:rPr>
        <w:rFonts w:ascii="Arial" w:hAnsi="Arial" w:cs="Arial"/>
        <w:i/>
        <w:color w:val="664D26" w:themeColor="accent6" w:themeShade="80"/>
        <w:sz w:val="18"/>
        <w:szCs w:val="18"/>
      </w:rPr>
    </w:pPr>
  </w:p>
  <w:p w:rsidR="00357E72" w:rsidRDefault="00357E72">
    <w:pPr>
      <w:pStyle w:val="Piedepgina"/>
      <w:rPr>
        <w:rFonts w:ascii="Arial" w:hAnsi="Arial" w:cs="Arial"/>
        <w:i/>
        <w:color w:val="664D26" w:themeColor="accent6" w:themeShade="80"/>
        <w:sz w:val="18"/>
        <w:szCs w:val="18"/>
      </w:rPr>
    </w:pPr>
  </w:p>
  <w:p w:rsidR="00357E72" w:rsidRDefault="00357E72">
    <w:pPr>
      <w:pStyle w:val="Piedepgina"/>
      <w:rPr>
        <w:rFonts w:ascii="Arial" w:hAnsi="Arial" w:cs="Arial"/>
        <w:i/>
        <w:color w:val="664D26" w:themeColor="accent6" w:themeShade="80"/>
        <w:sz w:val="18"/>
        <w:szCs w:val="18"/>
      </w:rPr>
    </w:pPr>
  </w:p>
  <w:p w:rsidR="00B20C11" w:rsidRPr="00D72CB4" w:rsidRDefault="00DA37BB">
    <w:pPr>
      <w:pStyle w:val="Piedepgina"/>
      <w:rPr>
        <w:rFonts w:ascii="Arial" w:hAnsi="Arial" w:cs="Arial"/>
        <w:i/>
        <w:sz w:val="18"/>
        <w:szCs w:val="18"/>
      </w:rPr>
    </w:pPr>
    <w:r w:rsidRPr="00D72CB4">
      <w:rPr>
        <w:rFonts w:ascii="Arial" w:hAnsi="Arial" w:cs="Arial"/>
        <w:i/>
        <w:noProof/>
        <w:color w:val="664D26" w:themeColor="accent6" w:themeShade="80"/>
        <w:sz w:val="18"/>
        <w:szCs w:val="18"/>
        <w:lang w:val="es-MX" w:eastAsia="es-MX"/>
      </w:rPr>
      <mc:AlternateContent>
        <mc:Choice Requires="wpg">
          <w:drawing>
            <wp:anchor distT="0" distB="0" distL="114300" distR="114300" simplePos="0" relativeHeight="251668480" behindDoc="1" locked="0" layoutInCell="1" allowOverlap="1" wp14:anchorId="46BFA868" wp14:editId="41AC67D0">
              <wp:simplePos x="0" y="0"/>
              <wp:positionH relativeFrom="column">
                <wp:posOffset>-1080135</wp:posOffset>
              </wp:positionH>
              <wp:positionV relativeFrom="paragraph">
                <wp:posOffset>-537211</wp:posOffset>
              </wp:positionV>
              <wp:extent cx="8248650" cy="1158240"/>
              <wp:effectExtent l="57150" t="114300" r="114300" b="80010"/>
              <wp:wrapNone/>
              <wp:docPr id="15" name="Gráfico 17" descr="Curved accent shapes that collectively build the header design"/>
              <wp:cNvGraphicFramePr/>
              <a:graphic xmlns:a="http://schemas.openxmlformats.org/drawingml/2006/main">
                <a:graphicData uri="http://schemas.microsoft.com/office/word/2010/wordprocessingGroup">
                  <wpg:wgp>
                    <wpg:cNvGrpSpPr/>
                    <wpg:grpSpPr>
                      <a:xfrm flipV="1">
                        <a:off x="0" y="0"/>
                        <a:ext cx="8248650" cy="1158240"/>
                        <a:chOff x="-7144" y="-7144"/>
                        <a:chExt cx="6005513" cy="1924050"/>
                      </a:xfrm>
                      <a:scene3d>
                        <a:camera prst="orthographicFront">
                          <a:rot lat="0" lon="0" rev="0"/>
                        </a:camera>
                        <a:lightRig rig="brightRoom" dir="t">
                          <a:rot lat="0" lon="0" rev="600000"/>
                        </a:lightRig>
                      </a:scene3d>
                    </wpg:grpSpPr>
                    <wps:wsp>
                      <wps:cNvPr id="16" name="Forma libre: Forma 20"/>
                      <wps:cNvSpPr/>
                      <wps:spPr>
                        <a:xfrm>
                          <a:off x="2121694" y="-7144"/>
                          <a:ext cx="3876675" cy="1762125"/>
                        </a:xfrm>
                        <a:custGeom>
                          <a:avLst/>
                          <a:gdLst>
                            <a:gd name="connsiteX0" fmla="*/ 3869531 w 3876675"/>
                            <a:gd name="connsiteY0" fmla="*/ 1359694 h 1762125"/>
                            <a:gd name="connsiteX1" fmla="*/ 2359819 w 3876675"/>
                            <a:gd name="connsiteY1" fmla="*/ 1744504 h 1762125"/>
                            <a:gd name="connsiteX2" fmla="*/ 7144 w 3876675"/>
                            <a:gd name="connsiteY2" fmla="*/ 1287304 h 1762125"/>
                            <a:gd name="connsiteX3" fmla="*/ 7144 w 3876675"/>
                            <a:gd name="connsiteY3" fmla="*/ 7144 h 1762125"/>
                            <a:gd name="connsiteX4" fmla="*/ 3869531 w 3876675"/>
                            <a:gd name="connsiteY4" fmla="*/ 7144 h 1762125"/>
                            <a:gd name="connsiteX5" fmla="*/ 3869531 w 3876675"/>
                            <a:gd name="connsiteY5" fmla="*/ 1359694 h 17621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3876675" h="1762125">
                              <a:moveTo>
                                <a:pt x="3869531" y="1359694"/>
                              </a:moveTo>
                              <a:cubicBezTo>
                                <a:pt x="3869531" y="1359694"/>
                                <a:pt x="3379946" y="1834039"/>
                                <a:pt x="2359819" y="1744504"/>
                              </a:cubicBezTo>
                              <a:cubicBezTo>
                                <a:pt x="1339691" y="1654969"/>
                                <a:pt x="936784" y="1180624"/>
                                <a:pt x="7144" y="1287304"/>
                              </a:cubicBezTo>
                              <a:lnTo>
                                <a:pt x="7144" y="7144"/>
                              </a:lnTo>
                              <a:lnTo>
                                <a:pt x="3869531" y="7144"/>
                              </a:lnTo>
                              <a:lnTo>
                                <a:pt x="3869531" y="1359694"/>
                              </a:lnTo>
                              <a:close/>
                            </a:path>
                          </a:pathLst>
                        </a:custGeom>
                        <a:solidFill>
                          <a:srgbClr val="FF9D2E"/>
                        </a:solidFill>
                        <a:ln w="9525" cap="flat">
                          <a:noFill/>
                          <a:prstDash val="solid"/>
                          <a:miter/>
                        </a:ln>
                        <a:effectLst>
                          <a:outerShdw blurRad="57785" dist="33020" dir="3180000" algn="ctr">
                            <a:srgbClr val="000000">
                              <a:alpha val="30000"/>
                            </a:srgbClr>
                          </a:outerShdw>
                        </a:effectLst>
                        <a:sp3d prstMaterial="metal">
                          <a:bevelT w="38100" h="57150" prst="angle"/>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Forma libre: Forma 22"/>
                      <wps:cNvSpPr/>
                      <wps:spPr>
                        <a:xfrm>
                          <a:off x="-7144" y="-7144"/>
                          <a:ext cx="6000750" cy="1924050"/>
                        </a:xfrm>
                        <a:custGeom>
                          <a:avLst/>
                          <a:gdLst>
                            <a:gd name="connsiteX0" fmla="*/ 7144 w 6000750"/>
                            <a:gd name="connsiteY0" fmla="*/ 1699736 h 1924050"/>
                            <a:gd name="connsiteX1" fmla="*/ 2934176 w 6000750"/>
                            <a:gd name="connsiteY1" fmla="*/ 1484471 h 1924050"/>
                            <a:gd name="connsiteX2" fmla="*/ 5998369 w 6000750"/>
                            <a:gd name="connsiteY2" fmla="*/ 893921 h 1924050"/>
                            <a:gd name="connsiteX3" fmla="*/ 5998369 w 6000750"/>
                            <a:gd name="connsiteY3" fmla="*/ 7144 h 1924050"/>
                            <a:gd name="connsiteX4" fmla="*/ 7144 w 6000750"/>
                            <a:gd name="connsiteY4" fmla="*/ 7144 h 1924050"/>
                            <a:gd name="connsiteX5" fmla="*/ 7144 w 6000750"/>
                            <a:gd name="connsiteY5" fmla="*/ 1699736 h 19240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000750" h="1924050">
                              <a:moveTo>
                                <a:pt x="7144" y="1699736"/>
                              </a:moveTo>
                              <a:cubicBezTo>
                                <a:pt x="7144" y="1699736"/>
                                <a:pt x="1410176" y="2317909"/>
                                <a:pt x="2934176" y="1484471"/>
                              </a:cubicBezTo>
                              <a:cubicBezTo>
                                <a:pt x="4459129" y="651986"/>
                                <a:pt x="5998369" y="893921"/>
                                <a:pt x="5998369" y="893921"/>
                              </a:cubicBezTo>
                              <a:lnTo>
                                <a:pt x="5998369" y="7144"/>
                              </a:lnTo>
                              <a:lnTo>
                                <a:pt x="7144" y="7144"/>
                              </a:lnTo>
                              <a:lnTo>
                                <a:pt x="7144" y="1699736"/>
                              </a:lnTo>
                              <a:close/>
                            </a:path>
                          </a:pathLst>
                        </a:custGeom>
                        <a:solidFill>
                          <a:srgbClr val="F59324"/>
                        </a:solidFill>
                        <a:ln w="9525" cap="flat">
                          <a:noFill/>
                          <a:prstDash val="solid"/>
                          <a:miter/>
                        </a:ln>
                        <a:effectLst>
                          <a:outerShdw blurRad="57785" dist="33020" dir="3180000" algn="ctr">
                            <a:srgbClr val="000000">
                              <a:alpha val="30000"/>
                            </a:srgbClr>
                          </a:outerShdw>
                        </a:effectLst>
                        <a:sp3d prstMaterial="metal">
                          <a:bevelT w="38100" h="57150" prst="angle"/>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Forma libre: Forma 23"/>
                      <wps:cNvSpPr/>
                      <wps:spPr>
                        <a:xfrm>
                          <a:off x="-7144" y="-7144"/>
                          <a:ext cx="6000750" cy="904875"/>
                        </a:xfrm>
                        <a:custGeom>
                          <a:avLst/>
                          <a:gdLst>
                            <a:gd name="connsiteX0" fmla="*/ 7144 w 6000750"/>
                            <a:gd name="connsiteY0" fmla="*/ 7144 h 904875"/>
                            <a:gd name="connsiteX1" fmla="*/ 7144 w 6000750"/>
                            <a:gd name="connsiteY1" fmla="*/ 613886 h 904875"/>
                            <a:gd name="connsiteX2" fmla="*/ 3546634 w 6000750"/>
                            <a:gd name="connsiteY2" fmla="*/ 574834 h 904875"/>
                            <a:gd name="connsiteX3" fmla="*/ 5998369 w 6000750"/>
                            <a:gd name="connsiteY3" fmla="*/ 893921 h 904875"/>
                            <a:gd name="connsiteX4" fmla="*/ 5998369 w 6000750"/>
                            <a:gd name="connsiteY4" fmla="*/ 7144 h 904875"/>
                            <a:gd name="connsiteX5" fmla="*/ 7144 w 6000750"/>
                            <a:gd name="connsiteY5" fmla="*/ 7144 h 9048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000750" h="904875">
                              <a:moveTo>
                                <a:pt x="7144" y="7144"/>
                              </a:moveTo>
                              <a:lnTo>
                                <a:pt x="7144" y="613886"/>
                              </a:lnTo>
                              <a:cubicBezTo>
                                <a:pt x="647224" y="1034891"/>
                                <a:pt x="2136934" y="964406"/>
                                <a:pt x="3546634" y="574834"/>
                              </a:cubicBezTo>
                              <a:cubicBezTo>
                                <a:pt x="4882039" y="205264"/>
                                <a:pt x="5998369" y="893921"/>
                                <a:pt x="5998369" y="893921"/>
                              </a:cubicBezTo>
                              <a:lnTo>
                                <a:pt x="5998369" y="7144"/>
                              </a:lnTo>
                              <a:lnTo>
                                <a:pt x="7144" y="7144"/>
                              </a:lnTo>
                              <a:close/>
                            </a:path>
                          </a:pathLst>
                        </a:custGeom>
                        <a:solidFill>
                          <a:srgbClr val="EB891A"/>
                        </a:solidFill>
                        <a:ln w="9525" cap="flat">
                          <a:noFill/>
                          <a:prstDash val="solid"/>
                          <a:miter/>
                        </a:ln>
                        <a:effectLst>
                          <a:outerShdw blurRad="57785" dist="33020" dir="3180000" algn="ctr">
                            <a:srgbClr val="000000">
                              <a:alpha val="30000"/>
                            </a:srgbClr>
                          </a:outerShdw>
                        </a:effectLst>
                        <a:sp3d prstMaterial="metal">
                          <a:bevelT w="38100" h="57150" prst="angle"/>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Forma libre: Forma 24"/>
                      <wps:cNvSpPr/>
                      <wps:spPr>
                        <a:xfrm>
                          <a:off x="3176111" y="924401"/>
                          <a:ext cx="2819400" cy="828675"/>
                        </a:xfrm>
                        <a:custGeom>
                          <a:avLst/>
                          <a:gdLst>
                            <a:gd name="connsiteX0" fmla="*/ 7144 w 2819400"/>
                            <a:gd name="connsiteY0" fmla="*/ 481489 h 828675"/>
                            <a:gd name="connsiteX1" fmla="*/ 1305401 w 2819400"/>
                            <a:gd name="connsiteY1" fmla="*/ 812959 h 828675"/>
                            <a:gd name="connsiteX2" fmla="*/ 2815114 w 2819400"/>
                            <a:gd name="connsiteY2" fmla="*/ 428149 h 828675"/>
                            <a:gd name="connsiteX3" fmla="*/ 2815114 w 2819400"/>
                            <a:gd name="connsiteY3" fmla="*/ 7144 h 828675"/>
                            <a:gd name="connsiteX4" fmla="*/ 7144 w 2819400"/>
                            <a:gd name="connsiteY4" fmla="*/ 481489 h 8286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819400" h="828675">
                              <a:moveTo>
                                <a:pt x="7144" y="481489"/>
                              </a:moveTo>
                              <a:cubicBezTo>
                                <a:pt x="380524" y="602456"/>
                                <a:pt x="751999" y="764381"/>
                                <a:pt x="1305401" y="812959"/>
                              </a:cubicBezTo>
                              <a:cubicBezTo>
                                <a:pt x="2325529" y="902494"/>
                                <a:pt x="2815114" y="428149"/>
                                <a:pt x="2815114" y="428149"/>
                              </a:cubicBezTo>
                              <a:lnTo>
                                <a:pt x="2815114" y="7144"/>
                              </a:lnTo>
                              <a:cubicBezTo>
                                <a:pt x="2332196" y="236696"/>
                                <a:pt x="1376839" y="568166"/>
                                <a:pt x="7144" y="481489"/>
                              </a:cubicBezTo>
                              <a:close/>
                            </a:path>
                          </a:pathLst>
                        </a:custGeom>
                        <a:solidFill>
                          <a:srgbClr val="FF9D2E"/>
                        </a:solidFill>
                        <a:ln w="9525" cap="flat">
                          <a:noFill/>
                          <a:prstDash val="solid"/>
                          <a:miter/>
                        </a:ln>
                        <a:effectLst>
                          <a:outerShdw blurRad="57785" dist="33020" dir="3180000" algn="ctr">
                            <a:srgbClr val="000000">
                              <a:alpha val="30000"/>
                            </a:srgbClr>
                          </a:outerShdw>
                        </a:effectLst>
                        <a:sp3d prstMaterial="metal">
                          <a:bevelT w="38100" h="57150" prst="angle"/>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áfico 17" o:spid="_x0000_s1026" alt="Descripción: Curved accent shapes that collectively build the header design" style="position:absolute;margin-left:-85.05pt;margin-top:-42.3pt;width:649.5pt;height:91.2pt;flip:y;z-index:-251648000;mso-width-relative:margin;mso-height-relative:margin" coordorigin="-71,-71" coordsize="60055,19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">
              <v:shape id="Forma libre: Forma 20" o:spid="_x0000_s1027" style="position:absolute;left:21216;top:-71;width:38767;height:17620;visibility:visible;mso-wrap-style:square;v-text-anchor:middle" coordsize="3876675,17621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b8hsIA&#10;AADbAAAADwAAAGRycy9kb3ducmV2LnhtbERPTUvDQBC9F/wPywheit2oNUjstogg2N5Se6i3ITsm&#10;IdnZsDs28d93hUJv83ifs9pMrlcnCrH1bOBhkYEirrxtuTZw+Pq4fwEVBdli75kM/FGEzfpmtsLC&#10;+pFLOu2lVimEY4EGGpGh0DpWDTmMCz8QJ+7HB4eSYKi1DTimcNfrxyzLtcOWU0ODA703VHX7X2dg&#10;Lt+jLMNUdrR9Phyfup09lrkxd7fT2ysooUmu4ov706b5Ofz/kg7Q6zM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lvyGwgAAANsAAAAPAAAAAAAAAAAAAAAAAJgCAABkcnMvZG93&#10;bnJldi54bWxQSwUGAAAAAAQABAD1AAAAhwMAAAAA&#10;" path="m3869531,1359694v,,-489585,474345,-1509712,384810c1339691,1654969,936784,1180624,7144,1287304l7144,7144r3862387,l3869531,1359694xe" fillcolor="#ff9d2e" stroked="f">
                <v:stroke joinstyle="miter"/>
                <v:shadow on="t" color="black" opacity="19660f" offset=".552mm,.73253mm"/>
                <v:path arrowok="t" o:connecttype="custom" o:connectlocs="3869531,1359694;2359819,1744504;7144,1287304;7144,7144;3869531,7144;3869531,1359694" o:connectangles="0,0,0,0,0,0"/>
              </v:shape>
              <v:shape id="Forma libre: Forma 22" o:spid="_x0000_s1028" style="position:absolute;left:-71;top:-71;width:60007;height:19240;visibility:visible;mso-wrap-style:square;v-text-anchor:middle" coordsize="6000750,1924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2OycEA&#10;AADbAAAADwAAAGRycy9kb3ducmV2LnhtbERPTWvCQBC9C/0Pywi9SN1YxUp0lSIIRfCgFbwO2TGJ&#10;ZmdDdtTUX+8KQm/zeJ8zW7SuUldqQunZwKCfgCLOvC05N7D/XX1MQAVBtlh5JgN/FGAxf+vMMLX+&#10;xlu67iRXMYRDigYKkTrVOmQFOQx9XxNH7ugbhxJhk2vb4C2Gu0p/JslYOyw5NhRY07Kg7Ly7OAO2&#10;vZxG995mOdyiW/cQZb0/iDHv3fZ7CkqolX/xy/1j4/wveP4SD9Dz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r9jsnBAAAA2wAAAA8AAAAAAAAAAAAAAAAAmAIAAGRycy9kb3du&#10;cmV2LnhtbFBLBQYAAAAABAAEAPUAAACGAwAAAAA=&#10;" path="m7144,1699736v,,1403032,618173,2927032,-215265c4459129,651986,5998369,893921,5998369,893921r,-886777l7144,7144r,1692592xe" fillcolor="#f59324" stroked="f">
                <v:stroke joinstyle="miter"/>
                <v:shadow on="t" color="black" opacity="19660f" offset=".552mm,.73253mm"/>
                <v:path arrowok="t" o:connecttype="custom" o:connectlocs="7144,1699736;2934176,1484471;5998369,893921;5998369,7144;7144,7144;7144,1699736" o:connectangles="0,0,0,0,0,0"/>
              </v:shape>
              <v:shape id="Forma libre: Forma 23" o:spid="_x0000_s1029" style="position:absolute;left:-71;top:-71;width:60007;height:9048;visibility:visible;mso-wrap-style:square;v-text-anchor:middle" coordsize="6000750,904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E4b8UA&#10;AADbAAAADwAAAGRycy9kb3ducmV2LnhtbESPT0/DMAzF70j7DpEncWPJdkCoLJsm0BBw4M/KhZvV&#10;eE3VxqmSsHXfHh+QuNl6z+/9vN5OYVAnSrmLbGG5MKCIm+g6bi181fubO1C5IDscIpOFC2XYbmZX&#10;a6xcPPMnnQ6lVRLCuUILvpSx0jo3ngLmRRyJRTvGFLDImlrtEp4lPAx6ZcytDtixNHgc6cFT0x9+&#10;ggV+7XfxmOqLN9+r3rw81e9vH4/WXs+n3T2oQlP5N/9dPzvBF1j5RQb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wThvxQAAANsAAAAPAAAAAAAAAAAAAAAAAJgCAABkcnMv&#10;ZG93bnJldi54bWxQSwUGAAAAAAQABAD1AAAAigMAAAAA&#10;" path="m7144,7144r,606742c647224,1034891,2136934,964406,3546634,574834,4882039,205264,5998369,893921,5998369,893921r,-886777l7144,7144xe" fillcolor="#eb891a" stroked="f">
                <v:stroke joinstyle="miter"/>
                <v:shadow on="t" color="black" opacity="19660f" offset=".552mm,.73253mm"/>
                <v:path arrowok="t" o:connecttype="custom" o:connectlocs="7144,7144;7144,613886;3546634,574834;5998369,893921;5998369,7144;7144,7144" o:connectangles="0,0,0,0,0,0"/>
              </v:shape>
              <v:shape id="Forma libre: Forma 24" o:spid="_x0000_s1030" style="position:absolute;left:31761;top:9244;width:28194;height:8286;visibility:visible;mso-wrap-style:square;v-text-anchor:middle" coordsize="2819400,8286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gmtcAA&#10;AADbAAAADwAAAGRycy9kb3ducmV2LnhtbERPTWsCMRC9F/wPYQRvNVtB0a1RRBCUQmHVi7dxM90s&#10;3UyWJGr67xuh0Ns83ucs18l24k4+tI4VvI0LEMS10y03Cs6n3escRIjIGjvHpOCHAqxXg5cllto9&#10;uKL7MTYih3AoUYGJsS+lDLUhi2HseuLMfTlvMWboG6k9PnK47eSkKGbSYsu5wWBPW0P19/FmFRwO&#10;G/1xu/rPwlSXmC7zahquSanRMG3eQURK8V/8597rPH8Bz1/yAXL1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wgmtcAAAADbAAAADwAAAAAAAAAAAAAAAACYAgAAZHJzL2Rvd25y&#10;ZXYueG1sUEsFBgAAAAAEAAQA9QAAAIUDAAAAAA==&#10;" path="m7144,481489c380524,602456,751999,764381,1305401,812959,2325529,902494,2815114,428149,2815114,428149r,-421005c2332196,236696,1376839,568166,7144,481489xe" fillcolor="#ff9d2e" stroked="f">
                <v:stroke joinstyle="miter"/>
                <v:shadow on="t" color="black" opacity="19660f" offset=".552mm,.73253mm"/>
                <v:path arrowok="t" o:connecttype="custom" o:connectlocs="7144,481489;1305401,812959;2815114,428149;2815114,7144;7144,481489" o:connectangles="0,0,0,0,0"/>
              </v:shape>
            </v:group>
          </w:pict>
        </mc:Fallback>
      </mc:AlternateContent>
    </w:r>
    <w:r w:rsidR="00D72CB4" w:rsidRPr="00D72CB4">
      <w:rPr>
        <w:rFonts w:ascii="Arial" w:hAnsi="Arial" w:cs="Arial"/>
        <w:i/>
        <w:color w:val="664D26" w:themeColor="accent6" w:themeShade="80"/>
        <w:sz w:val="18"/>
        <w:szCs w:val="18"/>
      </w:rPr>
      <w:t>Comisión de Investigación y Estudios Jurídicos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1069" w:rsidRDefault="00A51069">
      <w:pPr>
        <w:spacing w:after="0" w:line="240" w:lineRule="auto"/>
      </w:pPr>
      <w:r>
        <w:separator/>
      </w:r>
    </w:p>
  </w:footnote>
  <w:footnote w:type="continuationSeparator" w:id="0">
    <w:p w:rsidR="00A51069" w:rsidRDefault="00A510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3E1" w:rsidRDefault="008613E1" w:rsidP="00B20C11">
    <w:pPr>
      <w:pStyle w:val="Encabezado"/>
      <w:tabs>
        <w:tab w:val="clear" w:pos="4680"/>
        <w:tab w:val="clear" w:pos="9360"/>
        <w:tab w:val="left" w:pos="8375"/>
      </w:tabs>
      <w:rPr>
        <w:noProof/>
        <w:color w:val="auto"/>
        <w:lang w:val="es-MX" w:eastAsia="es-MX"/>
      </w:rPr>
    </w:pPr>
    <w:r w:rsidRPr="00B20C11">
      <w:rPr>
        <w:noProof/>
        <w:lang w:val="es-MX" w:eastAsia="es-MX"/>
      </w:rPr>
      <w:drawing>
        <wp:anchor distT="0" distB="0" distL="114300" distR="114300" simplePos="0" relativeHeight="251665408" behindDoc="0" locked="0" layoutInCell="1" allowOverlap="1" wp14:anchorId="1023E0CC" wp14:editId="4B73AAC1">
          <wp:simplePos x="0" y="0"/>
          <wp:positionH relativeFrom="column">
            <wp:posOffset>5189855</wp:posOffset>
          </wp:positionH>
          <wp:positionV relativeFrom="paragraph">
            <wp:posOffset>-205740</wp:posOffset>
          </wp:positionV>
          <wp:extent cx="1019175" cy="1019175"/>
          <wp:effectExtent l="76200" t="57150" r="104775" b="790575"/>
          <wp:wrapNone/>
          <wp:docPr id="10" name="Imagen 10" descr="C:\Users\HP\Downloads\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P\Downloads\logo 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9175" cy="1019175"/>
                  </a:xfrm>
                  <a:prstGeom prst="ellipse">
                    <a:avLst/>
                  </a:prstGeom>
                  <a:ln w="63500" cap="rnd">
                    <a:no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anchor>
      </w:drawing>
    </w:r>
    <w:r w:rsidR="00691094">
      <w:rPr>
        <w:noProof/>
        <w:lang w:val="es-MX" w:eastAsia="es-MX"/>
      </w:rPr>
      <mc:AlternateContent>
        <mc:Choice Requires="wps">
          <w:drawing>
            <wp:anchor distT="0" distB="0" distL="114300" distR="114300" simplePos="0" relativeHeight="251670528" behindDoc="0" locked="0" layoutInCell="1" allowOverlap="1" wp14:anchorId="2F6A943E" wp14:editId="26C5D81B">
              <wp:simplePos x="0" y="0"/>
              <wp:positionH relativeFrom="column">
                <wp:posOffset>1681810</wp:posOffset>
              </wp:positionH>
              <wp:positionV relativeFrom="paragraph">
                <wp:posOffset>-120650</wp:posOffset>
              </wp:positionV>
              <wp:extent cx="21945" cy="957377"/>
              <wp:effectExtent l="19050" t="19050" r="35560" b="33655"/>
              <wp:wrapNone/>
              <wp:docPr id="12" name="Conector recto 12"/>
              <wp:cNvGraphicFramePr/>
              <a:graphic xmlns:a="http://schemas.openxmlformats.org/drawingml/2006/main">
                <a:graphicData uri="http://schemas.microsoft.com/office/word/2010/wordprocessingShape">
                  <wps:wsp>
                    <wps:cNvCnPr/>
                    <wps:spPr>
                      <a:xfrm>
                        <a:off x="0" y="0"/>
                        <a:ext cx="21945" cy="957377"/>
                      </a:xfrm>
                      <a:prstGeom prst="line">
                        <a:avLst/>
                      </a:prstGeom>
                      <a:ln w="28575">
                        <a:solidFill>
                          <a:srgbClr val="FFC000"/>
                        </a:solidFill>
                      </a:ln>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Conector recto 12"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132.45pt,-9.5pt" to="134.2pt,6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" strokecolor="#ffc000" strokeweight="2.25pt"/>
          </w:pict>
        </mc:Fallback>
      </mc:AlternateContent>
    </w:r>
    <w:r w:rsidR="001D0683" w:rsidRPr="00B20C11">
      <w:rPr>
        <w:noProof/>
        <w:lang w:val="es-MX" w:eastAsia="es-MX"/>
      </w:rPr>
      <w:drawing>
        <wp:anchor distT="0" distB="0" distL="114300" distR="114300" simplePos="0" relativeHeight="251664384" behindDoc="0" locked="0" layoutInCell="1" allowOverlap="1" wp14:anchorId="0F004586" wp14:editId="1877E49F">
          <wp:simplePos x="0" y="0"/>
          <wp:positionH relativeFrom="column">
            <wp:posOffset>-630872</wp:posOffset>
          </wp:positionH>
          <wp:positionV relativeFrom="paragraph">
            <wp:posOffset>-52705</wp:posOffset>
          </wp:positionV>
          <wp:extent cx="2209800" cy="876300"/>
          <wp:effectExtent l="0" t="0" r="0" b="0"/>
          <wp:wrapNone/>
          <wp:docPr id="11" name="Imagen 11" descr="C:\Users\HP\Downloads\log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ownloads\logo 2.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09800" cy="876300"/>
                  </a:xfrm>
                  <a:prstGeom prst="rect">
                    <a:avLst/>
                  </a:prstGeom>
                  <a:noFill/>
                  <a:ln>
                    <a:noFill/>
                  </a:ln>
                </pic:spPr>
              </pic:pic>
            </a:graphicData>
          </a:graphic>
        </wp:anchor>
      </w:drawing>
    </w:r>
  </w:p>
  <w:p w:rsidR="008613E1" w:rsidRDefault="008613E1" w:rsidP="00B20C11">
    <w:pPr>
      <w:pStyle w:val="Encabezado"/>
      <w:tabs>
        <w:tab w:val="clear" w:pos="4680"/>
        <w:tab w:val="clear" w:pos="9360"/>
        <w:tab w:val="left" w:pos="8375"/>
      </w:tabs>
      <w:rPr>
        <w:noProof/>
        <w:color w:val="auto"/>
        <w:lang w:val="es-MX" w:eastAsia="es-MX"/>
      </w:rPr>
    </w:pPr>
  </w:p>
  <w:p w:rsidR="008613E1" w:rsidRDefault="008613E1" w:rsidP="00B20C11">
    <w:pPr>
      <w:pStyle w:val="Encabezado"/>
      <w:tabs>
        <w:tab w:val="clear" w:pos="4680"/>
        <w:tab w:val="clear" w:pos="9360"/>
        <w:tab w:val="left" w:pos="8375"/>
      </w:tabs>
      <w:rPr>
        <w:noProof/>
        <w:color w:val="auto"/>
        <w:lang w:val="es-MX" w:eastAsia="es-MX"/>
      </w:rPr>
    </w:pPr>
  </w:p>
  <w:p w:rsidR="008613E1" w:rsidRDefault="008613E1" w:rsidP="00B20C11">
    <w:pPr>
      <w:pStyle w:val="Encabezado"/>
      <w:tabs>
        <w:tab w:val="clear" w:pos="4680"/>
        <w:tab w:val="clear" w:pos="9360"/>
        <w:tab w:val="left" w:pos="8375"/>
      </w:tabs>
      <w:rPr>
        <w:noProof/>
        <w:color w:val="auto"/>
        <w:lang w:val="es-MX" w:eastAsia="es-MX"/>
      </w:rPr>
    </w:pPr>
  </w:p>
  <w:p w:rsidR="008613E1" w:rsidRDefault="008613E1" w:rsidP="00B20C11">
    <w:pPr>
      <w:pStyle w:val="Encabezado"/>
      <w:tabs>
        <w:tab w:val="clear" w:pos="4680"/>
        <w:tab w:val="clear" w:pos="9360"/>
        <w:tab w:val="left" w:pos="8375"/>
      </w:tabs>
      <w:rPr>
        <w:noProof/>
        <w:color w:val="auto"/>
        <w:lang w:val="es-MX" w:eastAsia="es-MX"/>
      </w:rPr>
    </w:pPr>
  </w:p>
  <w:p w:rsidR="00E52B73" w:rsidRDefault="00E52B73" w:rsidP="00B20C11">
    <w:pPr>
      <w:pStyle w:val="Encabezado"/>
      <w:tabs>
        <w:tab w:val="clear" w:pos="4680"/>
        <w:tab w:val="clear" w:pos="9360"/>
        <w:tab w:val="left" w:pos="8375"/>
      </w:tabs>
    </w:pPr>
  </w:p>
  <w:p w:rsidR="007F106F" w:rsidRDefault="007F106F" w:rsidP="00B20C11">
    <w:pPr>
      <w:pStyle w:val="Encabezado"/>
      <w:tabs>
        <w:tab w:val="clear" w:pos="4680"/>
        <w:tab w:val="clear" w:pos="9360"/>
        <w:tab w:val="left" w:pos="8375"/>
      </w:tabs>
      <w:rPr>
        <w:noProof/>
        <w:color w:val="auto"/>
        <w:lang w:val="es-MX" w:eastAsia="es-MX"/>
      </w:rPr>
    </w:pPr>
  </w:p>
  <w:p w:rsidR="00EF36A5" w:rsidRDefault="001D0683" w:rsidP="00B20C11">
    <w:pPr>
      <w:pStyle w:val="Encabezado"/>
      <w:tabs>
        <w:tab w:val="clear" w:pos="4680"/>
        <w:tab w:val="clear" w:pos="9360"/>
        <w:tab w:val="left" w:pos="8375"/>
      </w:tabs>
    </w:pPr>
    <w:r>
      <w:rPr>
        <w:noProof/>
        <w:color w:val="auto"/>
        <w:lang w:val="es-MX" w:eastAsia="es-MX"/>
      </w:rPr>
      <mc:AlternateContent>
        <mc:Choice Requires="wpg">
          <w:drawing>
            <wp:anchor distT="0" distB="0" distL="114300" distR="114300" simplePos="0" relativeHeight="251663360" behindDoc="1" locked="0" layoutInCell="1" allowOverlap="1" wp14:anchorId="4A8A716A" wp14:editId="3C2DDE8D">
              <wp:simplePos x="0" y="0"/>
              <wp:positionH relativeFrom="page">
                <wp:posOffset>-266700</wp:posOffset>
              </wp:positionH>
              <wp:positionV relativeFrom="page">
                <wp:posOffset>-123825</wp:posOffset>
              </wp:positionV>
              <wp:extent cx="9643745" cy="10297160"/>
              <wp:effectExtent l="19050" t="0" r="90805" b="46990"/>
              <wp:wrapNone/>
              <wp:docPr id="1" name="Grupo 6" descr="decorative element"/>
              <wp:cNvGraphicFramePr/>
              <a:graphic xmlns:a="http://schemas.openxmlformats.org/drawingml/2006/main">
                <a:graphicData uri="http://schemas.microsoft.com/office/word/2010/wordprocessingGroup">
                  <wpg:wgp>
                    <wpg:cNvGrpSpPr/>
                    <wpg:grpSpPr>
                      <a:xfrm>
                        <a:off x="0" y="0"/>
                        <a:ext cx="9643745" cy="10297160"/>
                        <a:chOff x="19044" y="0"/>
                        <a:chExt cx="9640755" cy="10298367"/>
                      </a:xfrm>
                    </wpg:grpSpPr>
                    <wps:wsp>
                      <wps:cNvPr id="2" name="Forma libre 9">
                        <a:extLst/>
                      </wps:cNvPr>
                      <wps:cNvSpPr/>
                      <wps:spPr>
                        <a:xfrm>
                          <a:off x="281940" y="0"/>
                          <a:ext cx="7851390" cy="2019169"/>
                        </a:xfrm>
                        <a:custGeom>
                          <a:avLst/>
                          <a:gdLst>
                            <a:gd name="connsiteX0" fmla="*/ 5640 w 5350933"/>
                            <a:gd name="connsiteY0" fmla="*/ 5640 h 1388533"/>
                            <a:gd name="connsiteX1" fmla="*/ 5345567 w 5350933"/>
                            <a:gd name="connsiteY1" fmla="*/ 5640 h 1388533"/>
                            <a:gd name="connsiteX2" fmla="*/ 5345567 w 5350933"/>
                            <a:gd name="connsiteY2" fmla="*/ 1384014 h 1388533"/>
                            <a:gd name="connsiteX3" fmla="*/ 5640 w 5350933"/>
                            <a:gd name="connsiteY3" fmla="*/ 1384014 h 1388533"/>
                          </a:gdLst>
                          <a:ahLst/>
                          <a:cxnLst>
                            <a:cxn ang="0">
                              <a:pos x="connsiteX0" y="connsiteY0"/>
                            </a:cxn>
                            <a:cxn ang="0">
                              <a:pos x="connsiteX1" y="connsiteY1"/>
                            </a:cxn>
                            <a:cxn ang="0">
                              <a:pos x="connsiteX2" y="connsiteY2"/>
                            </a:cxn>
                            <a:cxn ang="0">
                              <a:pos x="connsiteX3" y="connsiteY3"/>
                            </a:cxn>
                          </a:cxnLst>
                          <a:rect l="l" t="t" r="r" b="b"/>
                          <a:pathLst>
                            <a:path w="5350933" h="1388533">
                              <a:moveTo>
                                <a:pt x="5640" y="5640"/>
                              </a:moveTo>
                              <a:lnTo>
                                <a:pt x="5345567" y="5640"/>
                              </a:lnTo>
                              <a:lnTo>
                                <a:pt x="5345567" y="1384014"/>
                              </a:lnTo>
                              <a:lnTo>
                                <a:pt x="5640" y="1384014"/>
                              </a:lnTo>
                              <a:close/>
                            </a:path>
                          </a:pathLst>
                        </a:custGeom>
                        <a:solidFill>
                          <a:srgbClr val="EB891A"/>
                        </a:solidFill>
                        <a:ln w="846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 name="Forma libre 10">
                        <a:extLst/>
                      </wps:cNvPr>
                      <wps:cNvSpPr/>
                      <wps:spPr>
                        <a:xfrm>
                          <a:off x="1497509" y="511322"/>
                          <a:ext cx="8162290" cy="9355871"/>
                        </a:xfrm>
                        <a:custGeom>
                          <a:avLst/>
                          <a:gdLst>
                            <a:gd name="connsiteX0" fmla="*/ 5346277 w 5350933"/>
                            <a:gd name="connsiteY0" fmla="*/ 921597 h 6028266"/>
                            <a:gd name="connsiteX1" fmla="*/ 3794337 w 5350933"/>
                            <a:gd name="connsiteY1" fmla="*/ 921597 h 6028266"/>
                            <a:gd name="connsiteX2" fmla="*/ 3333750 w 5350933"/>
                            <a:gd name="connsiteY2" fmla="*/ 441537 h 6028266"/>
                            <a:gd name="connsiteX3" fmla="*/ 3333750 w 5350933"/>
                            <a:gd name="connsiteY3" fmla="*/ 441537 h 6028266"/>
                            <a:gd name="connsiteX4" fmla="*/ 2898563 w 5350933"/>
                            <a:gd name="connsiteY4" fmla="*/ 6350 h 6028266"/>
                            <a:gd name="connsiteX5" fmla="*/ 245110 w 5350933"/>
                            <a:gd name="connsiteY5" fmla="*/ 6350 h 6028266"/>
                            <a:gd name="connsiteX6" fmla="*/ 6350 w 5350933"/>
                            <a:gd name="connsiteY6" fmla="*/ 77470 h 6028266"/>
                            <a:gd name="connsiteX7" fmla="*/ 6350 w 5350933"/>
                            <a:gd name="connsiteY7" fmla="*/ 6025304 h 6028266"/>
                            <a:gd name="connsiteX8" fmla="*/ 5346277 w 5350933"/>
                            <a:gd name="connsiteY8" fmla="*/ 6025304 h 6028266"/>
                            <a:gd name="connsiteX9" fmla="*/ 5346277 w 5350933"/>
                            <a:gd name="connsiteY9" fmla="*/ 921597 h 6028266"/>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5339927" h="6018954">
                              <a:moveTo>
                                <a:pt x="5339927" y="915247"/>
                              </a:moveTo>
                              <a:lnTo>
                                <a:pt x="3787987" y="915247"/>
                              </a:lnTo>
                              <a:cubicBezTo>
                                <a:pt x="3787987" y="915247"/>
                                <a:pt x="3374067" y="956949"/>
                                <a:pt x="3327400" y="435187"/>
                              </a:cubicBezTo>
                              <a:lnTo>
                                <a:pt x="3327400" y="476889"/>
                              </a:lnTo>
                              <a:cubicBezTo>
                                <a:pt x="3327400" y="236435"/>
                                <a:pt x="3132667" y="0"/>
                                <a:pt x="2892213" y="0"/>
                              </a:cubicBezTo>
                              <a:lnTo>
                                <a:pt x="238760" y="0"/>
                              </a:lnTo>
                              <a:cubicBezTo>
                                <a:pt x="150707" y="0"/>
                                <a:pt x="68580" y="26247"/>
                                <a:pt x="0" y="71120"/>
                              </a:cubicBezTo>
                              <a:lnTo>
                                <a:pt x="0" y="6018954"/>
                              </a:lnTo>
                              <a:lnTo>
                                <a:pt x="5339927" y="6018954"/>
                              </a:lnTo>
                              <a:lnTo>
                                <a:pt x="5339927" y="915247"/>
                              </a:lnTo>
                              <a:close/>
                            </a:path>
                          </a:pathLst>
                        </a:custGeom>
                        <a:solidFill>
                          <a:srgbClr val="F59324"/>
                        </a:solidFill>
                        <a:ln w="9525" cap="flat">
                          <a:noFill/>
                          <a:prstDash val="solid"/>
                          <a:miter/>
                        </a:ln>
                        <a:effectLst>
                          <a:outerShdw blurRad="50800" dist="38100" algn="l" rotWithShape="0">
                            <a:prstClr val="black">
                              <a:alpha val="40000"/>
                            </a:prstClr>
                          </a:outerShdw>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4" name="Forma libre 19">
                        <a:extLst/>
                      </wps:cNvPr>
                      <wps:cNvSpPr/>
                      <wps:spPr>
                        <a:xfrm>
                          <a:off x="719391" y="511322"/>
                          <a:ext cx="8162290" cy="9355871"/>
                        </a:xfrm>
                        <a:custGeom>
                          <a:avLst/>
                          <a:gdLst>
                            <a:gd name="connsiteX0" fmla="*/ 5346277 w 5350933"/>
                            <a:gd name="connsiteY0" fmla="*/ 921597 h 6028266"/>
                            <a:gd name="connsiteX1" fmla="*/ 3794337 w 5350933"/>
                            <a:gd name="connsiteY1" fmla="*/ 921597 h 6028266"/>
                            <a:gd name="connsiteX2" fmla="*/ 3333750 w 5350933"/>
                            <a:gd name="connsiteY2" fmla="*/ 441537 h 6028266"/>
                            <a:gd name="connsiteX3" fmla="*/ 3333750 w 5350933"/>
                            <a:gd name="connsiteY3" fmla="*/ 441537 h 6028266"/>
                            <a:gd name="connsiteX4" fmla="*/ 2898563 w 5350933"/>
                            <a:gd name="connsiteY4" fmla="*/ 6350 h 6028266"/>
                            <a:gd name="connsiteX5" fmla="*/ 245110 w 5350933"/>
                            <a:gd name="connsiteY5" fmla="*/ 6350 h 6028266"/>
                            <a:gd name="connsiteX6" fmla="*/ 6350 w 5350933"/>
                            <a:gd name="connsiteY6" fmla="*/ 77470 h 6028266"/>
                            <a:gd name="connsiteX7" fmla="*/ 6350 w 5350933"/>
                            <a:gd name="connsiteY7" fmla="*/ 6025304 h 6028266"/>
                            <a:gd name="connsiteX8" fmla="*/ 5346277 w 5350933"/>
                            <a:gd name="connsiteY8" fmla="*/ 6025304 h 6028266"/>
                            <a:gd name="connsiteX9" fmla="*/ 5346277 w 5350933"/>
                            <a:gd name="connsiteY9" fmla="*/ 921597 h 6028266"/>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5339927" h="6018954">
                              <a:moveTo>
                                <a:pt x="5339927" y="915247"/>
                              </a:moveTo>
                              <a:lnTo>
                                <a:pt x="3787987" y="915247"/>
                              </a:lnTo>
                              <a:cubicBezTo>
                                <a:pt x="3787987" y="915247"/>
                                <a:pt x="3374067" y="956949"/>
                                <a:pt x="3327400" y="435187"/>
                              </a:cubicBezTo>
                              <a:lnTo>
                                <a:pt x="3327400" y="476889"/>
                              </a:lnTo>
                              <a:cubicBezTo>
                                <a:pt x="3327400" y="236435"/>
                                <a:pt x="3132667" y="0"/>
                                <a:pt x="2892213" y="0"/>
                              </a:cubicBezTo>
                              <a:lnTo>
                                <a:pt x="238760" y="0"/>
                              </a:lnTo>
                              <a:cubicBezTo>
                                <a:pt x="150707" y="0"/>
                                <a:pt x="68580" y="26247"/>
                                <a:pt x="0" y="71120"/>
                              </a:cubicBezTo>
                              <a:lnTo>
                                <a:pt x="0" y="6018954"/>
                              </a:lnTo>
                              <a:lnTo>
                                <a:pt x="5339927" y="6018954"/>
                              </a:lnTo>
                              <a:lnTo>
                                <a:pt x="5339927" y="915247"/>
                              </a:lnTo>
                              <a:close/>
                            </a:path>
                          </a:pathLst>
                        </a:custGeom>
                        <a:solidFill>
                          <a:srgbClr val="FF9D2E"/>
                        </a:solidFill>
                        <a:ln w="9525" cap="flat">
                          <a:noFill/>
                          <a:prstDash val="solid"/>
                          <a:miter/>
                        </a:ln>
                        <a:effectLst>
                          <a:outerShdw blurRad="50800" dist="38100" algn="l" rotWithShape="0">
                            <a:prstClr val="black">
                              <a:alpha val="40000"/>
                            </a:prstClr>
                          </a:outerShdw>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5" name="Forma libre 20">
                        <a:extLst/>
                      </wps:cNvPr>
                      <wps:cNvSpPr/>
                      <wps:spPr>
                        <a:xfrm>
                          <a:off x="297180" y="9326880"/>
                          <a:ext cx="7839320" cy="971487"/>
                        </a:xfrm>
                        <a:custGeom>
                          <a:avLst/>
                          <a:gdLst>
                            <a:gd name="connsiteX0" fmla="*/ 5640 w 5342466"/>
                            <a:gd name="connsiteY0" fmla="*/ 5640 h 1041399"/>
                            <a:gd name="connsiteX1" fmla="*/ 5339640 w 5342466"/>
                            <a:gd name="connsiteY1" fmla="*/ 5640 h 1041399"/>
                            <a:gd name="connsiteX2" fmla="*/ 5339640 w 5342466"/>
                            <a:gd name="connsiteY2" fmla="*/ 1036880 h 1041399"/>
                            <a:gd name="connsiteX3" fmla="*/ 5640 w 5342466"/>
                            <a:gd name="connsiteY3" fmla="*/ 1036880 h 1041399"/>
                          </a:gdLst>
                          <a:ahLst/>
                          <a:cxnLst>
                            <a:cxn ang="0">
                              <a:pos x="connsiteX0" y="connsiteY0"/>
                            </a:cxn>
                            <a:cxn ang="0">
                              <a:pos x="connsiteX1" y="connsiteY1"/>
                            </a:cxn>
                            <a:cxn ang="0">
                              <a:pos x="connsiteX2" y="connsiteY2"/>
                            </a:cxn>
                            <a:cxn ang="0">
                              <a:pos x="connsiteX3" y="connsiteY3"/>
                            </a:cxn>
                          </a:cxnLst>
                          <a:rect l="l" t="t" r="r" b="b"/>
                          <a:pathLst>
                            <a:path w="5342466" h="1041399">
                              <a:moveTo>
                                <a:pt x="5640" y="5640"/>
                              </a:moveTo>
                              <a:lnTo>
                                <a:pt x="5339640" y="5640"/>
                              </a:lnTo>
                              <a:lnTo>
                                <a:pt x="5339640" y="1036880"/>
                              </a:lnTo>
                              <a:lnTo>
                                <a:pt x="5640" y="1036880"/>
                              </a:lnTo>
                              <a:close/>
                            </a:path>
                          </a:pathLst>
                        </a:custGeom>
                        <a:gradFill flip="none" rotWithShape="1">
                          <a:gsLst>
                            <a:gs pos="0">
                              <a:srgbClr val="EC881A">
                                <a:shade val="30000"/>
                                <a:satMod val="115000"/>
                              </a:srgbClr>
                            </a:gs>
                            <a:gs pos="50000">
                              <a:srgbClr val="EC881A">
                                <a:shade val="67500"/>
                                <a:satMod val="115000"/>
                              </a:srgbClr>
                            </a:gs>
                            <a:gs pos="100000">
                              <a:srgbClr val="EC881A">
                                <a:shade val="100000"/>
                                <a:satMod val="115000"/>
                              </a:srgbClr>
                            </a:gs>
                          </a:gsLst>
                          <a:lin ang="16200000" scaled="1"/>
                          <a:tileRect/>
                        </a:gradFill>
                        <a:ln w="8460" cap="flat">
                          <a:noFill/>
                          <a:prstDash val="solid"/>
                          <a:miter/>
                        </a:ln>
                        <a:effectLst/>
                        <a:scene3d>
                          <a:camera prst="orthographicFront">
                            <a:rot lat="0" lon="0" rev="0"/>
                          </a:camera>
                          <a:lightRig rig="contrasting" dir="t">
                            <a:rot lat="0" lon="0" rev="7800000"/>
                          </a:lightRig>
                        </a:scene3d>
                        <a:sp3d>
                          <a:bevelT w="139700" h="139700"/>
                        </a:sp3d>
                      </wps:spPr>
                      <wps:bodyPr rot="0" spcFirstLastPara="0" vert="horz" wrap="square" lIns="91440" tIns="45720" rIns="91440" bIns="45720" numCol="1" spcCol="0" rtlCol="0" fromWordArt="0" anchor="ctr" anchorCtr="0" forceAA="0" compatLnSpc="1">
                        <a:prstTxWarp prst="textNoShape">
                          <a:avLst/>
                        </a:prstTxWarp>
                        <a:noAutofit/>
                      </wps:bodyPr>
                    </wps:wsp>
                    <wps:wsp>
                      <wps:cNvPr id="7" name="Forma libre 21">
                        <a:extLst/>
                      </wps:cNvPr>
                      <wps:cNvSpPr/>
                      <wps:spPr>
                        <a:xfrm>
                          <a:off x="19044" y="377957"/>
                          <a:ext cx="8162290" cy="9757050"/>
                        </a:xfrm>
                        <a:custGeom>
                          <a:avLst/>
                          <a:gdLst>
                            <a:gd name="connsiteX0" fmla="*/ 5346277 w 5350933"/>
                            <a:gd name="connsiteY0" fmla="*/ 921597 h 6028266"/>
                            <a:gd name="connsiteX1" fmla="*/ 3794337 w 5350933"/>
                            <a:gd name="connsiteY1" fmla="*/ 921597 h 6028266"/>
                            <a:gd name="connsiteX2" fmla="*/ 3333750 w 5350933"/>
                            <a:gd name="connsiteY2" fmla="*/ 441537 h 6028266"/>
                            <a:gd name="connsiteX3" fmla="*/ 3333750 w 5350933"/>
                            <a:gd name="connsiteY3" fmla="*/ 441537 h 6028266"/>
                            <a:gd name="connsiteX4" fmla="*/ 2898563 w 5350933"/>
                            <a:gd name="connsiteY4" fmla="*/ 6350 h 6028266"/>
                            <a:gd name="connsiteX5" fmla="*/ 245110 w 5350933"/>
                            <a:gd name="connsiteY5" fmla="*/ 6350 h 6028266"/>
                            <a:gd name="connsiteX6" fmla="*/ 6350 w 5350933"/>
                            <a:gd name="connsiteY6" fmla="*/ 77470 h 6028266"/>
                            <a:gd name="connsiteX7" fmla="*/ 6350 w 5350933"/>
                            <a:gd name="connsiteY7" fmla="*/ 6025304 h 6028266"/>
                            <a:gd name="connsiteX8" fmla="*/ 5346277 w 5350933"/>
                            <a:gd name="connsiteY8" fmla="*/ 6025304 h 6028266"/>
                            <a:gd name="connsiteX9" fmla="*/ 5346277 w 5350933"/>
                            <a:gd name="connsiteY9" fmla="*/ 921597 h 6028266"/>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5339927" h="6018954">
                              <a:moveTo>
                                <a:pt x="5339927" y="915247"/>
                              </a:moveTo>
                              <a:lnTo>
                                <a:pt x="3787987" y="915247"/>
                              </a:lnTo>
                              <a:cubicBezTo>
                                <a:pt x="3787987" y="915247"/>
                                <a:pt x="3374067" y="956949"/>
                                <a:pt x="3327400" y="435187"/>
                              </a:cubicBezTo>
                              <a:lnTo>
                                <a:pt x="3327400" y="476889"/>
                              </a:lnTo>
                              <a:cubicBezTo>
                                <a:pt x="3327400" y="236435"/>
                                <a:pt x="3132667" y="0"/>
                                <a:pt x="2892213" y="0"/>
                              </a:cubicBezTo>
                              <a:lnTo>
                                <a:pt x="238760" y="0"/>
                              </a:lnTo>
                              <a:cubicBezTo>
                                <a:pt x="150707" y="0"/>
                                <a:pt x="68580" y="26247"/>
                                <a:pt x="0" y="71120"/>
                              </a:cubicBezTo>
                              <a:lnTo>
                                <a:pt x="0" y="6018954"/>
                              </a:lnTo>
                              <a:lnTo>
                                <a:pt x="5339927" y="6018954"/>
                              </a:lnTo>
                              <a:lnTo>
                                <a:pt x="5339927" y="915247"/>
                              </a:lnTo>
                              <a:close/>
                            </a:path>
                          </a:pathLst>
                        </a:custGeom>
                        <a:solidFill>
                          <a:srgbClr val="FFFFFF"/>
                        </a:solidFill>
                        <a:ln w="9525" cap="flat">
                          <a:noFill/>
                          <a:prstDash val="solid"/>
                          <a:miter/>
                        </a:ln>
                        <a:effectLst>
                          <a:outerShdw blurRad="50800" dist="38100" algn="l" rotWithShape="0">
                            <a:prstClr val="black">
                              <a:alpha val="40000"/>
                            </a:prstClr>
                          </a:outerShdw>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8" name="Conector recto 22"/>
                      <wps:cNvCnPr/>
                      <wps:spPr>
                        <a:xfrm>
                          <a:off x="762000" y="838200"/>
                          <a:ext cx="0" cy="8322907"/>
                        </a:xfrm>
                        <a:prstGeom prst="line">
                          <a:avLst/>
                        </a:prstGeom>
                        <a:ln w="38100">
                          <a:solidFill>
                            <a:srgbClr val="EC881A"/>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page">
                <wp14:pctWidth>0</wp14:pctWidth>
              </wp14:sizeRelH>
              <wp14:sizeRelV relativeFrom="page">
                <wp14:pctHeight>0</wp14:pctHeight>
              </wp14:sizeRelV>
            </wp:anchor>
          </w:drawing>
        </mc:Choice>
        <mc:Fallback>
          <w:pict>
            <v:group id="Grupo 6" o:spid="_x0000_s1026" alt="Descripción: decorative element" style="position:absolute;margin-left:-21pt;margin-top:-9.75pt;width:759.35pt;height:810.8pt;z-index:-251653120;mso-position-horizontal-relative:page;mso-position-vertical-relative:page" coordorigin="190" coordsize="96407,1029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">
              <v:shape id="Forma libre 9" o:spid="_x0000_s1027" style="position:absolute;left:2819;width:78514;height:20191;visibility:visible;mso-wrap-style:square;v-text-anchor:middle" coordsize="5350933,13885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NqsMMA&#10;AADaAAAADwAAAGRycy9kb3ducmV2LnhtbESPzWrDMBCE74W8g9hAbo2cHNziWA5JwDT1LXEPPS7W&#10;+iexVsZSY/ftq0Khx2FmvmHS/Wx68aDRdZYVbNYRCOLK6o4bBR9l/vwKwnlkjb1lUvBNDvbZ4inF&#10;RNuJL/S4+kYECLsEFbTeD4mUrmrJoFvbgTh4tR0N+iDHRuoRpwA3vdxGUSwNdhwWWhzo1FJ1v34Z&#10;Bb7Ql+lWfhZ13pT5Wx0f31/kUanVcj7sQHia/X/4r33WCrbweyXcAJn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HNqsMMAAADaAAAADwAAAAAAAAAAAAAAAACYAgAAZHJzL2Rv&#10;d25yZXYueG1sUEsFBgAAAAAEAAQA9QAAAIgDAAAAAA==&#10;" path="m5640,5640r5339927,l5345567,1384014r-5339927,l5640,5640xe" fillcolor="#eb891a" stroked="f" strokeweight=".235mm">
                <v:stroke joinstyle="miter"/>
                <v:path arrowok="t" o:connecttype="custom" o:connectlocs="8276,8202;7843517,8202;7843517,2012598;8276,2012598" o:connectangles="0,0,0,0"/>
              </v:shape>
              <v:shape id="Forma libre 10" o:spid="_x0000_s1028" style="position:absolute;left:14975;top:5113;width:81622;height:93558;visibility:visible;mso-wrap-style:square;v-text-anchor:middle" coordsize="5339927,60189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qJS8MA&#10;AADaAAAADwAAAGRycy9kb3ducmV2LnhtbESPUUsDMRCE3wX/Q1jBN5urlfM4m5ZSbFV80dofsFy2&#10;d0eTzZGs7fXfG0HwcZiZb5j5cvROnSimPrCB6aQARdwE23NrYP+1uatAJUG26AKTgQslWC6ur+ZY&#10;23DmTzrtpFUZwqlGA53IUGudmo48pkkYiLN3CNGjZBlbbSOeM9w7fV8UpfbYc17ocKB1R81x9+0N&#10;lNXbS7WXR4mzh617xw+3eS6nxtzejKsnUEKj/If/2q/WwAx+r+QboB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GqJS8MAAADaAAAADwAAAAAAAAAAAAAAAACYAgAAZHJzL2Rv&#10;d25yZXYueG1sUEsFBgAAAAAEAAQA9QAAAIgDAAAAAA==&#10;" path="m5339927,915247r-1551940,c3787987,915247,3374067,956949,3327400,435187r,41702c3327400,236435,3132667,,2892213,l238760,c150707,,68580,26247,,71120l,6018954r5339927,l5339927,915247xe" fillcolor="#f59324" stroked="f">
                <v:stroke joinstyle="miter"/>
                <v:shadow on="t" color="black" opacity="26214f" origin="-.5" offset="3pt,0"/>
                <v:path arrowok="t" o:connecttype="custom" o:connectlocs="8162290,1422661;5790088,1422661;5086063,676455;5086063,741277;4420862,0;364954,0;0,110549;0,9355871;8162290,9355871;8162290,1422661" o:connectangles="0,0,0,0,0,0,0,0,0,0"/>
              </v:shape>
              <v:shape id="Forma libre 19" o:spid="_x0000_s1029" style="position:absolute;left:7193;top:5113;width:81623;height:93558;visibility:visible;mso-wrap-style:square;v-text-anchor:middle" coordsize="5339927,60189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rqEcQA&#10;AADaAAAADwAAAGRycy9kb3ducmV2LnhtbESPQWvCQBSE70L/w/IK3nQT0VKiq1ihUClYtKIen9ln&#10;Epp9G3bXmP57t1DwOMzMN8xs0ZlatOR8ZVlBOkxAEOdWV1wo2H+/D15B+ICssbZMCn7Jw2L+1Jth&#10;pu2Nt9TuQiEihH2GCsoQmkxKn5dk0A9tQxy9i3UGQ5SukNrhLcJNLUdJ8iINVhwXSmxoVVL+s7sa&#10;BZvl8e0zTd2hrk77r8lat5NzIZXqP3fLKYhAXXiE/9sfWsEY/q7EGyD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Ha6hHEAAAA2gAAAA8AAAAAAAAAAAAAAAAAmAIAAGRycy9k&#10;b3ducmV2LnhtbFBLBQYAAAAABAAEAPUAAACJAwAAAAA=&#10;" path="m5339927,915247r-1551940,c3787987,915247,3374067,956949,3327400,435187r,41702c3327400,236435,3132667,,2892213,l238760,c150707,,68580,26247,,71120l,6018954r5339927,l5339927,915247xe" fillcolor="#ff9d2e" stroked="f">
                <v:stroke joinstyle="miter"/>
                <v:shadow on="t" color="black" opacity="26214f" origin="-.5" offset="3pt,0"/>
                <v:path arrowok="t" o:connecttype="custom" o:connectlocs="8162290,1422661;5790088,1422661;5086063,676455;5086063,741277;4420862,0;364954,0;0,110549;0,9355871;8162290,9355871;8162290,1422661" o:connectangles="0,0,0,0,0,0,0,0,0,0"/>
              </v:shape>
              <v:shape id="Forma libre 20" o:spid="_x0000_s1030" style="position:absolute;left:2971;top:93268;width:78394;height:9715;visibility:visible;mso-wrap-style:square;v-text-anchor:middle" coordsize="5342466,10413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ch+sMA&#10;AADaAAAADwAAAGRycy9kb3ducmV2LnhtbESPT2sCMRTE7wW/Q3hCL0WzFqzLahQRSqU3/yB6e2ye&#10;m2U3L0uS6vbbN4LQ4zAzv2EWq9624kY+1I4VTMYZCOLS6ZorBcfD5ygHESKyxtYxKfilAKvl4GWB&#10;hXZ33tFtHyuRIBwKVGBi7AopQ2nIYhi7jjh5V+ctxiR9JbXHe4LbVr5n2Ye0WHNaMNjRxlDZ7H+s&#10;gv7rrf02p2aWny7b5txcy5mXuVKvw349BxGpj//hZ3urFUzhcSXdAL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4ch+sMAAADaAAAADwAAAAAAAAAAAAAAAACYAgAAZHJzL2Rv&#10;d25yZXYueG1sUEsFBgAAAAAEAAQA9QAAAIgDAAAAAA==&#10;" path="m5640,5640r5334000,l5339640,1036880r-5334000,l5640,5640xe" fillcolor="#934d01" stroked="f" strokeweight=".235mm">
                <v:fill color2="#fc890a" rotate="t" angle="180" colors="0 #934d01;.5 #d47207;1 #fc890a" focus="100%" type="gradient"/>
                <v:stroke joinstyle="miter"/>
                <v:path arrowok="t" o:connecttype="custom" o:connectlocs="8276,5261;7835173,5261;7835173,967271;8276,967271" o:connectangles="0,0,0,0"/>
              </v:shape>
              <v:shape id="Forma libre 21" o:spid="_x0000_s1031" style="position:absolute;left:190;top:3779;width:81623;height:97571;visibility:visible;mso-wrap-style:square;v-text-anchor:middle" coordsize="5339927,60189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aS3cQA&#10;AADaAAAADwAAAGRycy9kb3ducmV2LnhtbESPQUvDQBSE70L/w/IEb2ajYC2x25CotZ6KrXrw9sg+&#10;s6HZt2F3TdN/3xUEj8PMfMMsy8n2YiQfOscKbrIcBHHjdMetgo/39fUCRIjIGnvHpOBEAcrV7GKJ&#10;hXZH3tG4j61IEA4FKjAxDoWUoTFkMWRuIE7et/MWY5K+ldrjMcFtL2/zfC4tdpwWDA70aKg57H+s&#10;Anrzo/l8qdZ1vR13m8XzV+2e7pS6upyqBxCRpvgf/mu/agX38Hsl3QC5O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xWkt3EAAAA2gAAAA8AAAAAAAAAAAAAAAAAmAIAAGRycy9k&#10;b3ducmV2LnhtbFBLBQYAAAAABAAEAPUAAACJAwAAAAA=&#10;" path="m5339927,915247r-1551940,c3787987,915247,3374067,956949,3327400,435187r,41702c3327400,236435,3132667,,2892213,l238760,c150707,,68580,26247,,71120l,6018954r5339927,l5339927,915247xe" stroked="f">
                <v:stroke joinstyle="miter"/>
                <v:shadow on="t" color="black" opacity="26214f" origin="-.5" offset="3pt,0"/>
                <v:path arrowok="t" o:connecttype="custom" o:connectlocs="8162290,1483665;5790088,1483665;5086063,705462;5086063,773063;4420862,0;364954,0;0,115289;0,9757050;8162290,9757050;8162290,1483665" o:connectangles="0,0,0,0,0,0,0,0,0,0"/>
              </v:shape>
              <v:line id="Conector recto 22" o:spid="_x0000_s1032" style="position:absolute;visibility:visible;mso-wrap-style:square" from="7620,8382" to="7620,916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Vahb8AAADaAAAADwAAAGRycy9kb3ducmV2LnhtbERPTYvCMBC9C/6HMII3TRUV6TYVEUQP&#10;gthd8To2s213m0lpotZ/bw6Cx8f7TladqcWdWldZVjAZRyCIc6srLhT8fG9HSxDOI2usLZOCJzlY&#10;pf1egrG2Dz7RPfOFCCHsYlRQet/EUrq8JINubBviwP3a1qAPsC2kbvERwk0tp1G0kAYrDg0lNrQp&#10;Kf/PbkbBfr48mL/8usuy46zZzeT5erltlRoOuvUXCE+d/4jf7r1WELaGK+EGyPQF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joVahb8AAADaAAAADwAAAAAAAAAAAAAAAACh&#10;AgAAZHJzL2Rvd25yZXYueG1sUEsFBgAAAAAEAAQA+QAAAI0DAAAAAA==&#10;" strokecolor="#ec881a" strokeweight="3pt"/>
              <w10:wrap anchorx="page" anchory="page"/>
            </v:group>
          </w:pict>
        </mc:Fallback>
      </mc:AlternateContent>
    </w:r>
    <w:r w:rsidR="00B20C11">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55168C16"/>
    <w:lvl w:ilvl="0">
      <w:start w:val="1"/>
      <w:numFmt w:val="decimal"/>
      <w:pStyle w:val="Listaconnmeros"/>
      <w:lvlText w:val="%1."/>
      <w:lvlJc w:val="left"/>
      <w:pPr>
        <w:tabs>
          <w:tab w:val="num" w:pos="360"/>
        </w:tabs>
        <w:ind w:left="360" w:hanging="360"/>
      </w:pPr>
      <w:rPr>
        <w:rFonts w:hint="default"/>
        <w:color w:val="595959" w:themeColor="text1" w:themeTint="A6"/>
      </w:rPr>
    </w:lvl>
  </w:abstractNum>
  <w:abstractNum w:abstractNumId="1">
    <w:nsid w:val="03197A28"/>
    <w:multiLevelType w:val="multilevel"/>
    <w:tmpl w:val="A22E5A0E"/>
    <w:lvl w:ilvl="0">
      <w:start w:val="1"/>
      <w:numFmt w:val="decimal"/>
      <w:lvlText w:val="%1"/>
      <w:lvlJc w:val="left"/>
      <w:pPr>
        <w:ind w:left="432" w:hanging="432"/>
      </w:pPr>
    </w:lvl>
    <w:lvl w:ilvl="1">
      <w:start w:val="1"/>
      <w:numFmt w:val="decimal"/>
      <w:lvlText w:val="%1.%2"/>
      <w:lvlJc w:val="left"/>
      <w:pPr>
        <w:ind w:left="576" w:hanging="576"/>
      </w:pPr>
      <w:rPr>
        <w:i w:val="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nsid w:val="094D0226"/>
    <w:multiLevelType w:val="multilevel"/>
    <w:tmpl w:val="08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nsid w:val="0E2B44C7"/>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B681199"/>
    <w:multiLevelType w:val="multilevel"/>
    <w:tmpl w:val="279CE3E2"/>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CDE1EAF"/>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3A36E9B"/>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D53150B"/>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F6D126F"/>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32187BD7"/>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81E21E0"/>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4F43734C"/>
    <w:multiLevelType w:val="multilevel"/>
    <w:tmpl w:val="A22E5A0E"/>
    <w:lvl w:ilvl="0">
      <w:start w:val="1"/>
      <w:numFmt w:val="decimal"/>
      <w:lvlText w:val="%1"/>
      <w:lvlJc w:val="left"/>
      <w:pPr>
        <w:ind w:left="432" w:hanging="432"/>
      </w:pPr>
    </w:lvl>
    <w:lvl w:ilvl="1">
      <w:start w:val="1"/>
      <w:numFmt w:val="decimal"/>
      <w:lvlText w:val="%1.%2"/>
      <w:lvlJc w:val="left"/>
      <w:pPr>
        <w:ind w:left="576" w:hanging="576"/>
      </w:pPr>
      <w:rPr>
        <w:i w:val="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nsid w:val="634F214C"/>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63783463"/>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660526B5"/>
    <w:multiLevelType w:val="multilevel"/>
    <w:tmpl w:val="080A0025"/>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6">
    <w:nsid w:val="6CA95284"/>
    <w:multiLevelType w:val="hybridMultilevel"/>
    <w:tmpl w:val="8DB4B09E"/>
    <w:lvl w:ilvl="0" w:tplc="45B4A1B2">
      <w:start w:val="1"/>
      <w:numFmt w:val="bullet"/>
      <w:pStyle w:val="Listaconvieta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16"/>
  </w:num>
  <w:num w:numId="4">
    <w:abstractNumId w:val="5"/>
  </w:num>
  <w:num w:numId="5">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9"/>
  </w:num>
  <w:num w:numId="9">
    <w:abstractNumId w:val="7"/>
  </w:num>
  <w:num w:numId="10">
    <w:abstractNumId w:val="1"/>
  </w:num>
  <w:num w:numId="11">
    <w:abstractNumId w:val="15"/>
  </w:num>
  <w:num w:numId="12">
    <w:abstractNumId w:val="13"/>
  </w:num>
  <w:num w:numId="13">
    <w:abstractNumId w:val="2"/>
  </w:num>
  <w:num w:numId="14">
    <w:abstractNumId w:val="8"/>
  </w:num>
  <w:num w:numId="15">
    <w:abstractNumId w:val="14"/>
  </w:num>
  <w:num w:numId="16">
    <w:abstractNumId w:val="6"/>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F33"/>
    <w:rsid w:val="0001495E"/>
    <w:rsid w:val="0001626D"/>
    <w:rsid w:val="00035454"/>
    <w:rsid w:val="000A5150"/>
    <w:rsid w:val="000B22CA"/>
    <w:rsid w:val="000D02CC"/>
    <w:rsid w:val="000D40AA"/>
    <w:rsid w:val="000D68B2"/>
    <w:rsid w:val="000E584C"/>
    <w:rsid w:val="00113202"/>
    <w:rsid w:val="00143A2B"/>
    <w:rsid w:val="00166FFC"/>
    <w:rsid w:val="001725DB"/>
    <w:rsid w:val="00176ED5"/>
    <w:rsid w:val="001C13E2"/>
    <w:rsid w:val="001D0683"/>
    <w:rsid w:val="00205969"/>
    <w:rsid w:val="002263E7"/>
    <w:rsid w:val="00265521"/>
    <w:rsid w:val="002C0A64"/>
    <w:rsid w:val="002E0B9C"/>
    <w:rsid w:val="002E6287"/>
    <w:rsid w:val="002F2A9F"/>
    <w:rsid w:val="00303AE1"/>
    <w:rsid w:val="00341C0A"/>
    <w:rsid w:val="003474DE"/>
    <w:rsid w:val="00357E72"/>
    <w:rsid w:val="003949BD"/>
    <w:rsid w:val="003B321C"/>
    <w:rsid w:val="003F21F5"/>
    <w:rsid w:val="00425411"/>
    <w:rsid w:val="00465056"/>
    <w:rsid w:val="004D61A7"/>
    <w:rsid w:val="004E29DC"/>
    <w:rsid w:val="005008D8"/>
    <w:rsid w:val="00524B92"/>
    <w:rsid w:val="00560F76"/>
    <w:rsid w:val="00587770"/>
    <w:rsid w:val="00591FFE"/>
    <w:rsid w:val="005B0A52"/>
    <w:rsid w:val="005B0DC7"/>
    <w:rsid w:val="005C2AAD"/>
    <w:rsid w:val="005D7F4F"/>
    <w:rsid w:val="00623FA6"/>
    <w:rsid w:val="00625009"/>
    <w:rsid w:val="00650E02"/>
    <w:rsid w:val="00655271"/>
    <w:rsid w:val="00691094"/>
    <w:rsid w:val="006B1EC9"/>
    <w:rsid w:val="006B7784"/>
    <w:rsid w:val="006E2C05"/>
    <w:rsid w:val="006F16F0"/>
    <w:rsid w:val="006F5E7A"/>
    <w:rsid w:val="00714A65"/>
    <w:rsid w:val="00715DEA"/>
    <w:rsid w:val="007520BE"/>
    <w:rsid w:val="007566EF"/>
    <w:rsid w:val="00761BC3"/>
    <w:rsid w:val="00761CCB"/>
    <w:rsid w:val="007C2576"/>
    <w:rsid w:val="007E703A"/>
    <w:rsid w:val="007F106F"/>
    <w:rsid w:val="00814717"/>
    <w:rsid w:val="008434DE"/>
    <w:rsid w:val="00844331"/>
    <w:rsid w:val="008613E1"/>
    <w:rsid w:val="008668C3"/>
    <w:rsid w:val="008B7850"/>
    <w:rsid w:val="008D0630"/>
    <w:rsid w:val="008E17FB"/>
    <w:rsid w:val="008E6394"/>
    <w:rsid w:val="008F2008"/>
    <w:rsid w:val="00911229"/>
    <w:rsid w:val="00941B30"/>
    <w:rsid w:val="009468A0"/>
    <w:rsid w:val="009603E6"/>
    <w:rsid w:val="009C0993"/>
    <w:rsid w:val="009E413B"/>
    <w:rsid w:val="00A448C1"/>
    <w:rsid w:val="00A51069"/>
    <w:rsid w:val="00A65F33"/>
    <w:rsid w:val="00A75F43"/>
    <w:rsid w:val="00A904FA"/>
    <w:rsid w:val="00A91AFB"/>
    <w:rsid w:val="00AA308A"/>
    <w:rsid w:val="00AA7AA0"/>
    <w:rsid w:val="00AB4981"/>
    <w:rsid w:val="00AD20E5"/>
    <w:rsid w:val="00AD5C3F"/>
    <w:rsid w:val="00AF05BD"/>
    <w:rsid w:val="00AF169A"/>
    <w:rsid w:val="00B01757"/>
    <w:rsid w:val="00B119B8"/>
    <w:rsid w:val="00B20C11"/>
    <w:rsid w:val="00B3051E"/>
    <w:rsid w:val="00B43495"/>
    <w:rsid w:val="00B5204C"/>
    <w:rsid w:val="00B64AD8"/>
    <w:rsid w:val="00B70211"/>
    <w:rsid w:val="00B80261"/>
    <w:rsid w:val="00BA2DB2"/>
    <w:rsid w:val="00BB0FDA"/>
    <w:rsid w:val="00C3444C"/>
    <w:rsid w:val="00C54B3A"/>
    <w:rsid w:val="00C56AD6"/>
    <w:rsid w:val="00C73DCF"/>
    <w:rsid w:val="00C764D7"/>
    <w:rsid w:val="00CA6B4F"/>
    <w:rsid w:val="00CB208F"/>
    <w:rsid w:val="00CC0644"/>
    <w:rsid w:val="00CC5068"/>
    <w:rsid w:val="00CD28BF"/>
    <w:rsid w:val="00D30ED6"/>
    <w:rsid w:val="00D522B9"/>
    <w:rsid w:val="00D72CB4"/>
    <w:rsid w:val="00DA37BB"/>
    <w:rsid w:val="00DA4A43"/>
    <w:rsid w:val="00DA5BEB"/>
    <w:rsid w:val="00DE395C"/>
    <w:rsid w:val="00DF064B"/>
    <w:rsid w:val="00DF6BD2"/>
    <w:rsid w:val="00E105CD"/>
    <w:rsid w:val="00E2411A"/>
    <w:rsid w:val="00E37225"/>
    <w:rsid w:val="00E51439"/>
    <w:rsid w:val="00E52B73"/>
    <w:rsid w:val="00E6251B"/>
    <w:rsid w:val="00EB55BB"/>
    <w:rsid w:val="00ED5C6C"/>
    <w:rsid w:val="00EF36A5"/>
    <w:rsid w:val="00EF506B"/>
    <w:rsid w:val="00F03FBE"/>
    <w:rsid w:val="00F067A8"/>
    <w:rsid w:val="00F355FF"/>
    <w:rsid w:val="00F437C9"/>
    <w:rsid w:val="00F45F61"/>
    <w:rsid w:val="00F542C2"/>
    <w:rsid w:val="00FC340A"/>
    <w:rsid w:val="00FC4057"/>
    <w:rsid w:val="00FE1E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color w:val="0D0D0D" w:themeColor="text1" w:themeTint="F2"/>
        <w:sz w:val="22"/>
        <w:szCs w:val="22"/>
        <w:lang w:val="es-ES" w:eastAsia="ja-JP"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unhideWhenUsed="0" w:qFormat="1"/>
    <w:lsdException w:name="heading 4" w:uiPriority="9" w:unhideWhenUsed="0" w:qFormat="1"/>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unhideWhenUsed="0"/>
    <w:lsdException w:name="toc 2" w:uiPriority="39" w:unhideWhenUsed="0"/>
    <w:lsdException w:name="toc 3" w:uiPriority="39" w:unhideWhenUsed="0"/>
    <w:lsdException w:name="toc 4" w:uiPriority="39" w:unhideWhenUsed="0"/>
    <w:lsdException w:name="toc 5" w:uiPriority="39" w:unhideWhenUsed="0"/>
    <w:lsdException w:name="toc 6" w:uiPriority="39" w:unhideWhenUsed="0"/>
    <w:lsdException w:name="toc 7" w:uiPriority="39" w:unhideWhenUsed="0"/>
    <w:lsdException w:name="toc 8" w:uiPriority="39" w:unhideWhenUsed="0"/>
    <w:lsdException w:name="toc 9" w:uiPriority="39" w:unhideWhenUsed="0"/>
    <w:lsdException w:name="footer" w:qFormat="1"/>
    <w:lsdException w:name="caption" w:uiPriority="35" w:qFormat="1"/>
    <w:lsdException w:name="toa heading" w:unhideWhenUsed="0"/>
    <w:lsdException w:name="List Bullet" w:uiPriority="10" w:qFormat="1"/>
    <w:lsdException w:name="List Number"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uiPriority="32" w:qFormat="1"/>
    <w:lsdException w:name="Book Title" w:uiPriority="33" w:qFormat="1"/>
    <w:lsdException w:name="Bibliography" w:uiPriority="37"/>
    <w:lsdException w:name="TOC Heading" w:uiPriority="39" w:unhideWhenUsed="0" w:qFormat="1"/>
  </w:latentStyles>
  <w:style w:type="paragraph" w:default="1" w:styleId="Normal">
    <w:name w:val="Normal"/>
    <w:qFormat/>
    <w:rsid w:val="00DE395C"/>
    <w:rPr>
      <w:sz w:val="24"/>
      <w:szCs w:val="20"/>
    </w:rPr>
  </w:style>
  <w:style w:type="paragraph" w:styleId="Ttulo1">
    <w:name w:val="heading 1"/>
    <w:basedOn w:val="Normal"/>
    <w:next w:val="Normal"/>
    <w:link w:val="Ttulo1Car"/>
    <w:uiPriority w:val="9"/>
    <w:qFormat/>
    <w:rsid w:val="00AB4981"/>
    <w:pPr>
      <w:keepNext/>
      <w:keepLines/>
      <w:numPr>
        <w:numId w:val="11"/>
      </w:numPr>
      <w:spacing w:before="360"/>
      <w:outlineLvl w:val="0"/>
    </w:pPr>
    <w:rPr>
      <w:rFonts w:asciiTheme="majorHAnsi" w:eastAsiaTheme="majorEastAsia" w:hAnsiTheme="majorHAnsi" w:cstheme="majorBidi"/>
      <w:color w:val="000000" w:themeColor="text1"/>
      <w:sz w:val="30"/>
      <w:szCs w:val="30"/>
    </w:rPr>
  </w:style>
  <w:style w:type="paragraph" w:styleId="Ttulo2">
    <w:name w:val="heading 2"/>
    <w:basedOn w:val="Normal"/>
    <w:next w:val="Normal"/>
    <w:link w:val="Ttulo2Car"/>
    <w:uiPriority w:val="9"/>
    <w:qFormat/>
    <w:pPr>
      <w:keepNext/>
      <w:keepLines/>
      <w:numPr>
        <w:ilvl w:val="1"/>
        <w:numId w:val="11"/>
      </w:numPr>
      <w:spacing w:before="200" w:after="80"/>
      <w:outlineLvl w:val="1"/>
    </w:pPr>
    <w:rPr>
      <w:rFonts w:asciiTheme="majorHAnsi" w:eastAsiaTheme="majorEastAsia" w:hAnsiTheme="majorHAnsi" w:cstheme="majorBidi"/>
      <w:color w:val="F07F09" w:themeColor="accent1"/>
    </w:rPr>
  </w:style>
  <w:style w:type="paragraph" w:styleId="Ttulo3">
    <w:name w:val="heading 3"/>
    <w:basedOn w:val="Normal"/>
    <w:next w:val="Normal"/>
    <w:link w:val="Ttulo3Car"/>
    <w:uiPriority w:val="9"/>
    <w:semiHidden/>
    <w:qFormat/>
    <w:rsid w:val="008613E1"/>
    <w:pPr>
      <w:keepNext/>
      <w:keepLines/>
      <w:numPr>
        <w:ilvl w:val="2"/>
        <w:numId w:val="11"/>
      </w:numPr>
      <w:spacing w:before="200" w:after="0"/>
      <w:outlineLvl w:val="2"/>
    </w:pPr>
    <w:rPr>
      <w:rFonts w:asciiTheme="majorHAnsi" w:eastAsiaTheme="majorEastAsia" w:hAnsiTheme="majorHAnsi" w:cstheme="majorBidi"/>
      <w:b/>
      <w:bCs/>
      <w:color w:val="F07F09" w:themeColor="accent1"/>
    </w:rPr>
  </w:style>
  <w:style w:type="paragraph" w:styleId="Ttulo4">
    <w:name w:val="heading 4"/>
    <w:basedOn w:val="Normal"/>
    <w:next w:val="Normal"/>
    <w:link w:val="Ttulo4Car"/>
    <w:uiPriority w:val="9"/>
    <w:semiHidden/>
    <w:qFormat/>
    <w:rsid w:val="000D68B2"/>
    <w:pPr>
      <w:keepNext/>
      <w:keepLines/>
      <w:numPr>
        <w:ilvl w:val="3"/>
        <w:numId w:val="11"/>
      </w:numPr>
      <w:spacing w:before="200" w:after="0"/>
      <w:outlineLvl w:val="3"/>
    </w:pPr>
    <w:rPr>
      <w:rFonts w:asciiTheme="majorHAnsi" w:eastAsiaTheme="majorEastAsia" w:hAnsiTheme="majorHAnsi" w:cstheme="majorBidi"/>
      <w:b/>
      <w:bCs/>
      <w:i/>
      <w:iCs/>
      <w:color w:val="F07F09" w:themeColor="accent1"/>
    </w:rPr>
  </w:style>
  <w:style w:type="paragraph" w:styleId="Ttulo5">
    <w:name w:val="heading 5"/>
    <w:basedOn w:val="Normal"/>
    <w:next w:val="Normal"/>
    <w:link w:val="Ttulo5Car"/>
    <w:uiPriority w:val="9"/>
    <w:semiHidden/>
    <w:qFormat/>
    <w:rsid w:val="000D68B2"/>
    <w:pPr>
      <w:keepNext/>
      <w:keepLines/>
      <w:numPr>
        <w:ilvl w:val="4"/>
        <w:numId w:val="11"/>
      </w:numPr>
      <w:spacing w:before="200" w:after="0"/>
      <w:outlineLvl w:val="4"/>
    </w:pPr>
    <w:rPr>
      <w:rFonts w:asciiTheme="majorHAnsi" w:eastAsiaTheme="majorEastAsia" w:hAnsiTheme="majorHAnsi" w:cstheme="majorBidi"/>
      <w:color w:val="773F04" w:themeColor="accent1" w:themeShade="7F"/>
    </w:rPr>
  </w:style>
  <w:style w:type="paragraph" w:styleId="Ttulo6">
    <w:name w:val="heading 6"/>
    <w:basedOn w:val="Normal"/>
    <w:next w:val="Normal"/>
    <w:link w:val="Ttulo6Car"/>
    <w:uiPriority w:val="9"/>
    <w:semiHidden/>
    <w:qFormat/>
    <w:rsid w:val="000D68B2"/>
    <w:pPr>
      <w:keepNext/>
      <w:keepLines/>
      <w:numPr>
        <w:ilvl w:val="5"/>
        <w:numId w:val="11"/>
      </w:numPr>
      <w:spacing w:before="200" w:after="0"/>
      <w:outlineLvl w:val="5"/>
    </w:pPr>
    <w:rPr>
      <w:rFonts w:asciiTheme="majorHAnsi" w:eastAsiaTheme="majorEastAsia" w:hAnsiTheme="majorHAnsi" w:cstheme="majorBidi"/>
      <w:i/>
      <w:iCs/>
      <w:color w:val="773F04" w:themeColor="accent1" w:themeShade="7F"/>
    </w:rPr>
  </w:style>
  <w:style w:type="paragraph" w:styleId="Ttulo7">
    <w:name w:val="heading 7"/>
    <w:basedOn w:val="Normal"/>
    <w:next w:val="Normal"/>
    <w:link w:val="Ttulo7Car"/>
    <w:uiPriority w:val="9"/>
    <w:semiHidden/>
    <w:qFormat/>
    <w:rsid w:val="000D68B2"/>
    <w:pPr>
      <w:keepNext/>
      <w:keepLines/>
      <w:numPr>
        <w:ilvl w:val="6"/>
        <w:numId w:val="11"/>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qFormat/>
    <w:rsid w:val="000D68B2"/>
    <w:pPr>
      <w:keepNext/>
      <w:keepLines/>
      <w:numPr>
        <w:ilvl w:val="7"/>
        <w:numId w:val="11"/>
      </w:numPr>
      <w:spacing w:before="200" w:after="0"/>
      <w:outlineLvl w:val="7"/>
    </w:pPr>
    <w:rPr>
      <w:rFonts w:asciiTheme="majorHAnsi" w:eastAsiaTheme="majorEastAsia" w:hAnsiTheme="majorHAnsi" w:cstheme="majorBidi"/>
      <w:color w:val="404040" w:themeColor="text1" w:themeTint="BF"/>
      <w:sz w:val="20"/>
    </w:rPr>
  </w:style>
  <w:style w:type="paragraph" w:styleId="Ttulo9">
    <w:name w:val="heading 9"/>
    <w:basedOn w:val="Normal"/>
    <w:next w:val="Normal"/>
    <w:link w:val="Ttulo9Car"/>
    <w:uiPriority w:val="9"/>
    <w:semiHidden/>
    <w:qFormat/>
    <w:rsid w:val="000D68B2"/>
    <w:pPr>
      <w:keepNext/>
      <w:keepLines/>
      <w:numPr>
        <w:ilvl w:val="8"/>
        <w:numId w:val="11"/>
      </w:numPr>
      <w:spacing w:before="200" w:after="0"/>
      <w:outlineLvl w:val="8"/>
    </w:pPr>
    <w:rPr>
      <w:rFonts w:asciiTheme="majorHAnsi" w:eastAsiaTheme="majorEastAsia" w:hAnsiTheme="majorHAnsi" w:cstheme="majorBidi"/>
      <w:i/>
      <w:iCs/>
      <w:color w:val="404040" w:themeColor="text1" w:themeTint="BF"/>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6"/>
    <w:qFormat/>
    <w:rsid w:val="000A5150"/>
    <w:pPr>
      <w:spacing w:after="480"/>
      <w:contextualSpacing/>
    </w:pPr>
    <w:rPr>
      <w:rFonts w:asciiTheme="majorHAnsi" w:hAnsiTheme="majorHAnsi"/>
      <w:b/>
      <w:caps/>
      <w:color w:val="auto"/>
      <w:sz w:val="50"/>
    </w:rPr>
  </w:style>
  <w:style w:type="character" w:customStyle="1" w:styleId="TtuloCar">
    <w:name w:val="Título Car"/>
    <w:basedOn w:val="Fuentedeprrafopredeter"/>
    <w:link w:val="Ttulo"/>
    <w:uiPriority w:val="6"/>
    <w:rsid w:val="000A5150"/>
    <w:rPr>
      <w:rFonts w:asciiTheme="majorHAnsi" w:hAnsiTheme="majorHAnsi"/>
      <w:b/>
      <w:caps/>
      <w:color w:val="auto"/>
      <w:sz w:val="50"/>
      <w:szCs w:val="20"/>
    </w:rPr>
  </w:style>
  <w:style w:type="paragraph" w:customStyle="1" w:styleId="Encabezadodefila">
    <w:name w:val="Encabezado de fila"/>
    <w:basedOn w:val="Normal"/>
    <w:uiPriority w:val="5"/>
    <w:semiHidden/>
    <w:qFormat/>
    <w:rPr>
      <w:b/>
      <w:bCs/>
    </w:rPr>
  </w:style>
  <w:style w:type="table" w:styleId="Tablaconcuadrcula">
    <w:name w:val="Table Grid"/>
    <w:basedOn w:val="Tablanormal"/>
    <w:uiPriority w:val="39"/>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deformulario">
    <w:name w:val="Título de formulario"/>
    <w:basedOn w:val="Normal"/>
    <w:uiPriority w:val="3"/>
    <w:semiHidden/>
    <w:qFormat/>
    <w:pPr>
      <w:spacing w:after="320"/>
      <w:ind w:right="288"/>
    </w:pPr>
    <w:rPr>
      <w:color w:val="595959" w:themeColor="text1" w:themeTint="A6"/>
    </w:rPr>
  </w:style>
  <w:style w:type="paragraph" w:customStyle="1" w:styleId="Textodelatabla">
    <w:name w:val="Texto de la tabla"/>
    <w:basedOn w:val="Normal"/>
    <w:uiPriority w:val="3"/>
    <w:semiHidden/>
    <w:qFormat/>
    <w:pPr>
      <w:spacing w:after="320"/>
    </w:pPr>
  </w:style>
  <w:style w:type="character" w:customStyle="1" w:styleId="Ttulo1Car">
    <w:name w:val="Título 1 Car"/>
    <w:basedOn w:val="Fuentedeprrafopredeter"/>
    <w:link w:val="Ttulo1"/>
    <w:uiPriority w:val="9"/>
    <w:rsid w:val="00AB4981"/>
    <w:rPr>
      <w:rFonts w:asciiTheme="majorHAnsi" w:eastAsiaTheme="majorEastAsia" w:hAnsiTheme="majorHAnsi" w:cstheme="majorBidi"/>
      <w:color w:val="000000" w:themeColor="text1"/>
      <w:sz w:val="30"/>
      <w:szCs w:val="30"/>
    </w:rPr>
  </w:style>
  <w:style w:type="paragraph" w:styleId="Listaconnmeros">
    <w:name w:val="List Number"/>
    <w:basedOn w:val="Normal"/>
    <w:uiPriority w:val="9"/>
    <w:semiHidden/>
    <w:qFormat/>
    <w:pPr>
      <w:numPr>
        <w:numId w:val="1"/>
      </w:numPr>
      <w:spacing w:after="200"/>
    </w:pPr>
  </w:style>
  <w:style w:type="character" w:customStyle="1" w:styleId="Ttulo2Car">
    <w:name w:val="Título 2 Car"/>
    <w:basedOn w:val="Fuentedeprrafopredeter"/>
    <w:link w:val="Ttulo2"/>
    <w:uiPriority w:val="9"/>
    <w:rsid w:val="00DE395C"/>
    <w:rPr>
      <w:rFonts w:asciiTheme="majorHAnsi" w:eastAsiaTheme="majorEastAsia" w:hAnsiTheme="majorHAnsi" w:cstheme="majorBidi"/>
      <w:color w:val="F07F09" w:themeColor="accent1"/>
      <w:sz w:val="24"/>
      <w:szCs w:val="20"/>
    </w:rPr>
  </w:style>
  <w:style w:type="paragraph" w:styleId="Piedepgina">
    <w:name w:val="footer"/>
    <w:basedOn w:val="Normal"/>
    <w:link w:val="PiedepginaCar"/>
    <w:uiPriority w:val="99"/>
    <w:semiHidden/>
    <w:qFormat/>
    <w:pPr>
      <w:spacing w:after="0" w:line="240" w:lineRule="auto"/>
      <w:jc w:val="right"/>
    </w:pPr>
    <w:rPr>
      <w:color w:val="F07F09" w:themeColor="accent1"/>
    </w:rPr>
  </w:style>
  <w:style w:type="character" w:customStyle="1" w:styleId="PiedepginaCar">
    <w:name w:val="Pie de página Car"/>
    <w:basedOn w:val="Fuentedeprrafopredeter"/>
    <w:link w:val="Piedepgina"/>
    <w:uiPriority w:val="99"/>
    <w:semiHidden/>
    <w:rsid w:val="00DE395C"/>
    <w:rPr>
      <w:color w:val="F07F09" w:themeColor="accent1"/>
      <w:sz w:val="24"/>
      <w:szCs w:val="20"/>
    </w:rPr>
  </w:style>
  <w:style w:type="paragraph" w:styleId="NormalWeb">
    <w:name w:val="Normal (Web)"/>
    <w:basedOn w:val="Normal"/>
    <w:uiPriority w:val="99"/>
    <w:semiHidden/>
    <w:unhideWhenUsed/>
    <w:rsid w:val="00560F76"/>
    <w:pPr>
      <w:spacing w:before="100" w:beforeAutospacing="1" w:after="100" w:afterAutospacing="1" w:line="240" w:lineRule="auto"/>
    </w:pPr>
    <w:rPr>
      <w:rFonts w:ascii="Times New Roman" w:hAnsi="Times New Roman" w:cs="Times New Roman"/>
      <w:color w:val="auto"/>
      <w:szCs w:val="24"/>
    </w:rPr>
  </w:style>
  <w:style w:type="paragraph" w:styleId="Textodeglobo">
    <w:name w:val="Balloon Text"/>
    <w:basedOn w:val="Normal"/>
    <w:link w:val="TextodegloboCar"/>
    <w:uiPriority w:val="99"/>
    <w:semiHidden/>
    <w:unhideWhenUsed/>
    <w:rsid w:val="00560F7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60F76"/>
    <w:rPr>
      <w:rFonts w:ascii="Segoe UI" w:hAnsi="Segoe UI" w:cs="Segoe UI"/>
      <w:sz w:val="18"/>
      <w:szCs w:val="18"/>
    </w:rPr>
  </w:style>
  <w:style w:type="paragraph" w:styleId="Listaconvietas">
    <w:name w:val="List Bullet"/>
    <w:basedOn w:val="Normal"/>
    <w:uiPriority w:val="10"/>
    <w:qFormat/>
    <w:rsid w:val="00CA6B4F"/>
    <w:pPr>
      <w:numPr>
        <w:numId w:val="3"/>
      </w:numPr>
      <w:spacing w:before="100" w:after="100" w:line="240" w:lineRule="auto"/>
      <w:contextualSpacing/>
    </w:pPr>
    <w:rPr>
      <w:color w:val="auto"/>
      <w:sz w:val="22"/>
      <w:szCs w:val="21"/>
    </w:rPr>
  </w:style>
  <w:style w:type="paragraph" w:styleId="Encabezado">
    <w:name w:val="header"/>
    <w:basedOn w:val="Normal"/>
    <w:link w:val="EncabezadoCar"/>
    <w:uiPriority w:val="99"/>
    <w:semiHidden/>
    <w:rsid w:val="004D61A7"/>
    <w:pPr>
      <w:tabs>
        <w:tab w:val="center" w:pos="4680"/>
        <w:tab w:val="right" w:pos="9360"/>
      </w:tabs>
      <w:spacing w:after="0" w:line="240" w:lineRule="auto"/>
    </w:pPr>
  </w:style>
  <w:style w:type="character" w:customStyle="1" w:styleId="EncabezadoCar">
    <w:name w:val="Encabezado Car"/>
    <w:basedOn w:val="Fuentedeprrafopredeter"/>
    <w:link w:val="Encabezado"/>
    <w:uiPriority w:val="99"/>
    <w:semiHidden/>
    <w:rsid w:val="00DE395C"/>
    <w:rPr>
      <w:sz w:val="24"/>
      <w:szCs w:val="20"/>
    </w:rPr>
  </w:style>
  <w:style w:type="paragraph" w:customStyle="1" w:styleId="Detalles">
    <w:name w:val="Detalles"/>
    <w:basedOn w:val="Normal"/>
    <w:qFormat/>
    <w:rsid w:val="00AB4981"/>
    <w:pPr>
      <w:spacing w:after="360"/>
      <w:contextualSpacing/>
    </w:pPr>
    <w:rPr>
      <w:sz w:val="28"/>
    </w:rPr>
  </w:style>
  <w:style w:type="character" w:styleId="Textodelmarcadordeposicin">
    <w:name w:val="Placeholder Text"/>
    <w:basedOn w:val="Fuentedeprrafopredeter"/>
    <w:uiPriority w:val="99"/>
    <w:semiHidden/>
    <w:rsid w:val="00AB4981"/>
    <w:rPr>
      <w:color w:val="808080"/>
    </w:rPr>
  </w:style>
  <w:style w:type="paragraph" w:styleId="Textonotapie">
    <w:name w:val="footnote text"/>
    <w:basedOn w:val="Normal"/>
    <w:link w:val="TextonotapieCar"/>
    <w:uiPriority w:val="99"/>
    <w:semiHidden/>
    <w:unhideWhenUsed/>
    <w:rsid w:val="00FE1E11"/>
    <w:pPr>
      <w:spacing w:after="0" w:line="240" w:lineRule="auto"/>
    </w:pPr>
    <w:rPr>
      <w:sz w:val="20"/>
    </w:rPr>
  </w:style>
  <w:style w:type="character" w:customStyle="1" w:styleId="TextonotapieCar">
    <w:name w:val="Texto nota pie Car"/>
    <w:basedOn w:val="Fuentedeprrafopredeter"/>
    <w:link w:val="Textonotapie"/>
    <w:uiPriority w:val="99"/>
    <w:semiHidden/>
    <w:rsid w:val="00FE1E11"/>
    <w:rPr>
      <w:sz w:val="20"/>
      <w:szCs w:val="20"/>
    </w:rPr>
  </w:style>
  <w:style w:type="character" w:styleId="Refdenotaalpie">
    <w:name w:val="footnote reference"/>
    <w:basedOn w:val="Fuentedeprrafopredeter"/>
    <w:uiPriority w:val="99"/>
    <w:semiHidden/>
    <w:unhideWhenUsed/>
    <w:rsid w:val="00FE1E11"/>
    <w:rPr>
      <w:vertAlign w:val="superscript"/>
    </w:rPr>
  </w:style>
  <w:style w:type="paragraph" w:styleId="Bibliografa">
    <w:name w:val="Bibliography"/>
    <w:basedOn w:val="Normal"/>
    <w:next w:val="Normal"/>
    <w:uiPriority w:val="37"/>
    <w:unhideWhenUsed/>
    <w:rsid w:val="00FE1E11"/>
  </w:style>
  <w:style w:type="paragraph" w:styleId="TDC1">
    <w:name w:val="toc 1"/>
    <w:basedOn w:val="Normal"/>
    <w:next w:val="Normal"/>
    <w:autoRedefine/>
    <w:uiPriority w:val="39"/>
    <w:rsid w:val="00FE1E11"/>
    <w:pPr>
      <w:spacing w:after="100"/>
    </w:pPr>
  </w:style>
  <w:style w:type="character" w:customStyle="1" w:styleId="Ttulo3Car">
    <w:name w:val="Título 3 Car"/>
    <w:basedOn w:val="Fuentedeprrafopredeter"/>
    <w:link w:val="Ttulo3"/>
    <w:uiPriority w:val="9"/>
    <w:semiHidden/>
    <w:rsid w:val="008613E1"/>
    <w:rPr>
      <w:rFonts w:asciiTheme="majorHAnsi" w:eastAsiaTheme="majorEastAsia" w:hAnsiTheme="majorHAnsi" w:cstheme="majorBidi"/>
      <w:b/>
      <w:bCs/>
      <w:color w:val="F07F09" w:themeColor="accent1"/>
      <w:sz w:val="24"/>
      <w:szCs w:val="20"/>
    </w:rPr>
  </w:style>
  <w:style w:type="paragraph" w:styleId="Prrafodelista">
    <w:name w:val="List Paragraph"/>
    <w:basedOn w:val="Normal"/>
    <w:uiPriority w:val="34"/>
    <w:qFormat/>
    <w:rsid w:val="008613E1"/>
    <w:pPr>
      <w:spacing w:after="200" w:line="276" w:lineRule="auto"/>
      <w:ind w:left="720"/>
      <w:contextualSpacing/>
    </w:pPr>
    <w:rPr>
      <w:rFonts w:eastAsiaTheme="minorHAnsi"/>
      <w:color w:val="auto"/>
      <w:sz w:val="22"/>
      <w:szCs w:val="22"/>
      <w:lang w:val="es-MX" w:eastAsia="en-US"/>
    </w:rPr>
  </w:style>
  <w:style w:type="paragraph" w:styleId="TtulodeTDC">
    <w:name w:val="TOC Heading"/>
    <w:basedOn w:val="Ttulo1"/>
    <w:next w:val="Normal"/>
    <w:uiPriority w:val="39"/>
    <w:unhideWhenUsed/>
    <w:qFormat/>
    <w:rsid w:val="008613E1"/>
    <w:pPr>
      <w:spacing w:before="480" w:after="0" w:line="276" w:lineRule="auto"/>
      <w:outlineLvl w:val="9"/>
    </w:pPr>
    <w:rPr>
      <w:b/>
      <w:bCs/>
      <w:color w:val="B35E06" w:themeColor="accent1" w:themeShade="BF"/>
      <w:sz w:val="28"/>
      <w:szCs w:val="28"/>
      <w:lang w:val="es-MX" w:eastAsia="es-MX"/>
    </w:rPr>
  </w:style>
  <w:style w:type="paragraph" w:styleId="TDC2">
    <w:name w:val="toc 2"/>
    <w:basedOn w:val="Normal"/>
    <w:next w:val="Normal"/>
    <w:autoRedefine/>
    <w:uiPriority w:val="39"/>
    <w:unhideWhenUsed/>
    <w:rsid w:val="008613E1"/>
    <w:pPr>
      <w:spacing w:after="100" w:line="276" w:lineRule="auto"/>
      <w:ind w:left="220"/>
    </w:pPr>
    <w:rPr>
      <w:rFonts w:eastAsiaTheme="minorHAnsi"/>
      <w:color w:val="auto"/>
      <w:sz w:val="22"/>
      <w:szCs w:val="22"/>
      <w:lang w:val="es-MX" w:eastAsia="en-US"/>
    </w:rPr>
  </w:style>
  <w:style w:type="paragraph" w:styleId="TDC3">
    <w:name w:val="toc 3"/>
    <w:basedOn w:val="Normal"/>
    <w:next w:val="Normal"/>
    <w:autoRedefine/>
    <w:uiPriority w:val="39"/>
    <w:unhideWhenUsed/>
    <w:rsid w:val="008613E1"/>
    <w:pPr>
      <w:spacing w:after="100" w:line="276" w:lineRule="auto"/>
      <w:ind w:left="440"/>
    </w:pPr>
    <w:rPr>
      <w:rFonts w:eastAsiaTheme="minorHAnsi"/>
      <w:color w:val="auto"/>
      <w:sz w:val="22"/>
      <w:szCs w:val="22"/>
      <w:lang w:val="es-MX" w:eastAsia="en-US"/>
    </w:rPr>
  </w:style>
  <w:style w:type="character" w:styleId="Hipervnculo">
    <w:name w:val="Hyperlink"/>
    <w:basedOn w:val="Fuentedeprrafopredeter"/>
    <w:uiPriority w:val="99"/>
    <w:unhideWhenUsed/>
    <w:rsid w:val="008613E1"/>
    <w:rPr>
      <w:color w:val="6B9F25" w:themeColor="hyperlink"/>
      <w:u w:val="single"/>
    </w:rPr>
  </w:style>
  <w:style w:type="character" w:customStyle="1" w:styleId="Ttulo4Car">
    <w:name w:val="Título 4 Car"/>
    <w:basedOn w:val="Fuentedeprrafopredeter"/>
    <w:link w:val="Ttulo4"/>
    <w:uiPriority w:val="9"/>
    <w:semiHidden/>
    <w:rsid w:val="000D68B2"/>
    <w:rPr>
      <w:rFonts w:asciiTheme="majorHAnsi" w:eastAsiaTheme="majorEastAsia" w:hAnsiTheme="majorHAnsi" w:cstheme="majorBidi"/>
      <w:b/>
      <w:bCs/>
      <w:i/>
      <w:iCs/>
      <w:color w:val="F07F09" w:themeColor="accent1"/>
      <w:sz w:val="24"/>
      <w:szCs w:val="20"/>
    </w:rPr>
  </w:style>
  <w:style w:type="character" w:customStyle="1" w:styleId="Ttulo5Car">
    <w:name w:val="Título 5 Car"/>
    <w:basedOn w:val="Fuentedeprrafopredeter"/>
    <w:link w:val="Ttulo5"/>
    <w:uiPriority w:val="9"/>
    <w:semiHidden/>
    <w:rsid w:val="000D68B2"/>
    <w:rPr>
      <w:rFonts w:asciiTheme="majorHAnsi" w:eastAsiaTheme="majorEastAsia" w:hAnsiTheme="majorHAnsi" w:cstheme="majorBidi"/>
      <w:color w:val="773F04" w:themeColor="accent1" w:themeShade="7F"/>
      <w:sz w:val="24"/>
      <w:szCs w:val="20"/>
    </w:rPr>
  </w:style>
  <w:style w:type="character" w:customStyle="1" w:styleId="Ttulo6Car">
    <w:name w:val="Título 6 Car"/>
    <w:basedOn w:val="Fuentedeprrafopredeter"/>
    <w:link w:val="Ttulo6"/>
    <w:uiPriority w:val="9"/>
    <w:semiHidden/>
    <w:rsid w:val="000D68B2"/>
    <w:rPr>
      <w:rFonts w:asciiTheme="majorHAnsi" w:eastAsiaTheme="majorEastAsia" w:hAnsiTheme="majorHAnsi" w:cstheme="majorBidi"/>
      <w:i/>
      <w:iCs/>
      <w:color w:val="773F04" w:themeColor="accent1" w:themeShade="7F"/>
      <w:sz w:val="24"/>
      <w:szCs w:val="20"/>
    </w:rPr>
  </w:style>
  <w:style w:type="character" w:customStyle="1" w:styleId="Ttulo7Car">
    <w:name w:val="Título 7 Car"/>
    <w:basedOn w:val="Fuentedeprrafopredeter"/>
    <w:link w:val="Ttulo7"/>
    <w:uiPriority w:val="9"/>
    <w:semiHidden/>
    <w:rsid w:val="000D68B2"/>
    <w:rPr>
      <w:rFonts w:asciiTheme="majorHAnsi" w:eastAsiaTheme="majorEastAsia" w:hAnsiTheme="majorHAnsi" w:cstheme="majorBidi"/>
      <w:i/>
      <w:iCs/>
      <w:color w:val="404040" w:themeColor="text1" w:themeTint="BF"/>
      <w:sz w:val="24"/>
      <w:szCs w:val="20"/>
    </w:rPr>
  </w:style>
  <w:style w:type="character" w:customStyle="1" w:styleId="Ttulo8Car">
    <w:name w:val="Título 8 Car"/>
    <w:basedOn w:val="Fuentedeprrafopredeter"/>
    <w:link w:val="Ttulo8"/>
    <w:uiPriority w:val="9"/>
    <w:semiHidden/>
    <w:rsid w:val="000D68B2"/>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0D68B2"/>
    <w:rPr>
      <w:rFonts w:asciiTheme="majorHAnsi" w:eastAsiaTheme="majorEastAsia" w:hAnsiTheme="majorHAnsi" w:cstheme="majorBidi"/>
      <w:i/>
      <w:iCs/>
      <w:color w:val="404040" w:themeColor="text1" w:themeTint="B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color w:val="0D0D0D" w:themeColor="text1" w:themeTint="F2"/>
        <w:sz w:val="22"/>
        <w:szCs w:val="22"/>
        <w:lang w:val="es-ES" w:eastAsia="ja-JP"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unhideWhenUsed="0" w:qFormat="1"/>
    <w:lsdException w:name="heading 4" w:uiPriority="9" w:unhideWhenUsed="0" w:qFormat="1"/>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unhideWhenUsed="0"/>
    <w:lsdException w:name="toc 2" w:uiPriority="39" w:unhideWhenUsed="0"/>
    <w:lsdException w:name="toc 3" w:uiPriority="39" w:unhideWhenUsed="0"/>
    <w:lsdException w:name="toc 4" w:uiPriority="39" w:unhideWhenUsed="0"/>
    <w:lsdException w:name="toc 5" w:uiPriority="39" w:unhideWhenUsed="0"/>
    <w:lsdException w:name="toc 6" w:uiPriority="39" w:unhideWhenUsed="0"/>
    <w:lsdException w:name="toc 7" w:uiPriority="39" w:unhideWhenUsed="0"/>
    <w:lsdException w:name="toc 8" w:uiPriority="39" w:unhideWhenUsed="0"/>
    <w:lsdException w:name="toc 9" w:uiPriority="39" w:unhideWhenUsed="0"/>
    <w:lsdException w:name="footer" w:qFormat="1"/>
    <w:lsdException w:name="caption" w:uiPriority="35" w:qFormat="1"/>
    <w:lsdException w:name="toa heading" w:unhideWhenUsed="0"/>
    <w:lsdException w:name="List Bullet" w:uiPriority="10" w:qFormat="1"/>
    <w:lsdException w:name="List Number"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uiPriority="32" w:qFormat="1"/>
    <w:lsdException w:name="Book Title" w:uiPriority="33" w:qFormat="1"/>
    <w:lsdException w:name="Bibliography" w:uiPriority="37"/>
    <w:lsdException w:name="TOC Heading" w:uiPriority="39" w:unhideWhenUsed="0" w:qFormat="1"/>
  </w:latentStyles>
  <w:style w:type="paragraph" w:default="1" w:styleId="Normal">
    <w:name w:val="Normal"/>
    <w:qFormat/>
    <w:rsid w:val="00DE395C"/>
    <w:rPr>
      <w:sz w:val="24"/>
      <w:szCs w:val="20"/>
    </w:rPr>
  </w:style>
  <w:style w:type="paragraph" w:styleId="Ttulo1">
    <w:name w:val="heading 1"/>
    <w:basedOn w:val="Normal"/>
    <w:next w:val="Normal"/>
    <w:link w:val="Ttulo1Car"/>
    <w:uiPriority w:val="9"/>
    <w:qFormat/>
    <w:rsid w:val="00AB4981"/>
    <w:pPr>
      <w:keepNext/>
      <w:keepLines/>
      <w:numPr>
        <w:numId w:val="11"/>
      </w:numPr>
      <w:spacing w:before="360"/>
      <w:outlineLvl w:val="0"/>
    </w:pPr>
    <w:rPr>
      <w:rFonts w:asciiTheme="majorHAnsi" w:eastAsiaTheme="majorEastAsia" w:hAnsiTheme="majorHAnsi" w:cstheme="majorBidi"/>
      <w:color w:val="000000" w:themeColor="text1"/>
      <w:sz w:val="30"/>
      <w:szCs w:val="30"/>
    </w:rPr>
  </w:style>
  <w:style w:type="paragraph" w:styleId="Ttulo2">
    <w:name w:val="heading 2"/>
    <w:basedOn w:val="Normal"/>
    <w:next w:val="Normal"/>
    <w:link w:val="Ttulo2Car"/>
    <w:uiPriority w:val="9"/>
    <w:qFormat/>
    <w:pPr>
      <w:keepNext/>
      <w:keepLines/>
      <w:numPr>
        <w:ilvl w:val="1"/>
        <w:numId w:val="11"/>
      </w:numPr>
      <w:spacing w:before="200" w:after="80"/>
      <w:outlineLvl w:val="1"/>
    </w:pPr>
    <w:rPr>
      <w:rFonts w:asciiTheme="majorHAnsi" w:eastAsiaTheme="majorEastAsia" w:hAnsiTheme="majorHAnsi" w:cstheme="majorBidi"/>
      <w:color w:val="F07F09" w:themeColor="accent1"/>
    </w:rPr>
  </w:style>
  <w:style w:type="paragraph" w:styleId="Ttulo3">
    <w:name w:val="heading 3"/>
    <w:basedOn w:val="Normal"/>
    <w:next w:val="Normal"/>
    <w:link w:val="Ttulo3Car"/>
    <w:uiPriority w:val="9"/>
    <w:semiHidden/>
    <w:qFormat/>
    <w:rsid w:val="008613E1"/>
    <w:pPr>
      <w:keepNext/>
      <w:keepLines/>
      <w:numPr>
        <w:ilvl w:val="2"/>
        <w:numId w:val="11"/>
      </w:numPr>
      <w:spacing w:before="200" w:after="0"/>
      <w:outlineLvl w:val="2"/>
    </w:pPr>
    <w:rPr>
      <w:rFonts w:asciiTheme="majorHAnsi" w:eastAsiaTheme="majorEastAsia" w:hAnsiTheme="majorHAnsi" w:cstheme="majorBidi"/>
      <w:b/>
      <w:bCs/>
      <w:color w:val="F07F09" w:themeColor="accent1"/>
    </w:rPr>
  </w:style>
  <w:style w:type="paragraph" w:styleId="Ttulo4">
    <w:name w:val="heading 4"/>
    <w:basedOn w:val="Normal"/>
    <w:next w:val="Normal"/>
    <w:link w:val="Ttulo4Car"/>
    <w:uiPriority w:val="9"/>
    <w:semiHidden/>
    <w:qFormat/>
    <w:rsid w:val="000D68B2"/>
    <w:pPr>
      <w:keepNext/>
      <w:keepLines/>
      <w:numPr>
        <w:ilvl w:val="3"/>
        <w:numId w:val="11"/>
      </w:numPr>
      <w:spacing w:before="200" w:after="0"/>
      <w:outlineLvl w:val="3"/>
    </w:pPr>
    <w:rPr>
      <w:rFonts w:asciiTheme="majorHAnsi" w:eastAsiaTheme="majorEastAsia" w:hAnsiTheme="majorHAnsi" w:cstheme="majorBidi"/>
      <w:b/>
      <w:bCs/>
      <w:i/>
      <w:iCs/>
      <w:color w:val="F07F09" w:themeColor="accent1"/>
    </w:rPr>
  </w:style>
  <w:style w:type="paragraph" w:styleId="Ttulo5">
    <w:name w:val="heading 5"/>
    <w:basedOn w:val="Normal"/>
    <w:next w:val="Normal"/>
    <w:link w:val="Ttulo5Car"/>
    <w:uiPriority w:val="9"/>
    <w:semiHidden/>
    <w:qFormat/>
    <w:rsid w:val="000D68B2"/>
    <w:pPr>
      <w:keepNext/>
      <w:keepLines/>
      <w:numPr>
        <w:ilvl w:val="4"/>
        <w:numId w:val="11"/>
      </w:numPr>
      <w:spacing w:before="200" w:after="0"/>
      <w:outlineLvl w:val="4"/>
    </w:pPr>
    <w:rPr>
      <w:rFonts w:asciiTheme="majorHAnsi" w:eastAsiaTheme="majorEastAsia" w:hAnsiTheme="majorHAnsi" w:cstheme="majorBidi"/>
      <w:color w:val="773F04" w:themeColor="accent1" w:themeShade="7F"/>
    </w:rPr>
  </w:style>
  <w:style w:type="paragraph" w:styleId="Ttulo6">
    <w:name w:val="heading 6"/>
    <w:basedOn w:val="Normal"/>
    <w:next w:val="Normal"/>
    <w:link w:val="Ttulo6Car"/>
    <w:uiPriority w:val="9"/>
    <w:semiHidden/>
    <w:qFormat/>
    <w:rsid w:val="000D68B2"/>
    <w:pPr>
      <w:keepNext/>
      <w:keepLines/>
      <w:numPr>
        <w:ilvl w:val="5"/>
        <w:numId w:val="11"/>
      </w:numPr>
      <w:spacing w:before="200" w:after="0"/>
      <w:outlineLvl w:val="5"/>
    </w:pPr>
    <w:rPr>
      <w:rFonts w:asciiTheme="majorHAnsi" w:eastAsiaTheme="majorEastAsia" w:hAnsiTheme="majorHAnsi" w:cstheme="majorBidi"/>
      <w:i/>
      <w:iCs/>
      <w:color w:val="773F04" w:themeColor="accent1" w:themeShade="7F"/>
    </w:rPr>
  </w:style>
  <w:style w:type="paragraph" w:styleId="Ttulo7">
    <w:name w:val="heading 7"/>
    <w:basedOn w:val="Normal"/>
    <w:next w:val="Normal"/>
    <w:link w:val="Ttulo7Car"/>
    <w:uiPriority w:val="9"/>
    <w:semiHidden/>
    <w:qFormat/>
    <w:rsid w:val="000D68B2"/>
    <w:pPr>
      <w:keepNext/>
      <w:keepLines/>
      <w:numPr>
        <w:ilvl w:val="6"/>
        <w:numId w:val="11"/>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qFormat/>
    <w:rsid w:val="000D68B2"/>
    <w:pPr>
      <w:keepNext/>
      <w:keepLines/>
      <w:numPr>
        <w:ilvl w:val="7"/>
        <w:numId w:val="11"/>
      </w:numPr>
      <w:spacing w:before="200" w:after="0"/>
      <w:outlineLvl w:val="7"/>
    </w:pPr>
    <w:rPr>
      <w:rFonts w:asciiTheme="majorHAnsi" w:eastAsiaTheme="majorEastAsia" w:hAnsiTheme="majorHAnsi" w:cstheme="majorBidi"/>
      <w:color w:val="404040" w:themeColor="text1" w:themeTint="BF"/>
      <w:sz w:val="20"/>
    </w:rPr>
  </w:style>
  <w:style w:type="paragraph" w:styleId="Ttulo9">
    <w:name w:val="heading 9"/>
    <w:basedOn w:val="Normal"/>
    <w:next w:val="Normal"/>
    <w:link w:val="Ttulo9Car"/>
    <w:uiPriority w:val="9"/>
    <w:semiHidden/>
    <w:qFormat/>
    <w:rsid w:val="000D68B2"/>
    <w:pPr>
      <w:keepNext/>
      <w:keepLines/>
      <w:numPr>
        <w:ilvl w:val="8"/>
        <w:numId w:val="11"/>
      </w:numPr>
      <w:spacing w:before="200" w:after="0"/>
      <w:outlineLvl w:val="8"/>
    </w:pPr>
    <w:rPr>
      <w:rFonts w:asciiTheme="majorHAnsi" w:eastAsiaTheme="majorEastAsia" w:hAnsiTheme="majorHAnsi" w:cstheme="majorBidi"/>
      <w:i/>
      <w:iCs/>
      <w:color w:val="404040" w:themeColor="text1" w:themeTint="BF"/>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6"/>
    <w:qFormat/>
    <w:rsid w:val="000A5150"/>
    <w:pPr>
      <w:spacing w:after="480"/>
      <w:contextualSpacing/>
    </w:pPr>
    <w:rPr>
      <w:rFonts w:asciiTheme="majorHAnsi" w:hAnsiTheme="majorHAnsi"/>
      <w:b/>
      <w:caps/>
      <w:color w:val="auto"/>
      <w:sz w:val="50"/>
    </w:rPr>
  </w:style>
  <w:style w:type="character" w:customStyle="1" w:styleId="TtuloCar">
    <w:name w:val="Título Car"/>
    <w:basedOn w:val="Fuentedeprrafopredeter"/>
    <w:link w:val="Ttulo"/>
    <w:uiPriority w:val="6"/>
    <w:rsid w:val="000A5150"/>
    <w:rPr>
      <w:rFonts w:asciiTheme="majorHAnsi" w:hAnsiTheme="majorHAnsi"/>
      <w:b/>
      <w:caps/>
      <w:color w:val="auto"/>
      <w:sz w:val="50"/>
      <w:szCs w:val="20"/>
    </w:rPr>
  </w:style>
  <w:style w:type="paragraph" w:customStyle="1" w:styleId="Encabezadodefila">
    <w:name w:val="Encabezado de fila"/>
    <w:basedOn w:val="Normal"/>
    <w:uiPriority w:val="5"/>
    <w:semiHidden/>
    <w:qFormat/>
    <w:rPr>
      <w:b/>
      <w:bCs/>
    </w:rPr>
  </w:style>
  <w:style w:type="table" w:styleId="Tablaconcuadrcula">
    <w:name w:val="Table Grid"/>
    <w:basedOn w:val="Tablanormal"/>
    <w:uiPriority w:val="39"/>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deformulario">
    <w:name w:val="Título de formulario"/>
    <w:basedOn w:val="Normal"/>
    <w:uiPriority w:val="3"/>
    <w:semiHidden/>
    <w:qFormat/>
    <w:pPr>
      <w:spacing w:after="320"/>
      <w:ind w:right="288"/>
    </w:pPr>
    <w:rPr>
      <w:color w:val="595959" w:themeColor="text1" w:themeTint="A6"/>
    </w:rPr>
  </w:style>
  <w:style w:type="paragraph" w:customStyle="1" w:styleId="Textodelatabla">
    <w:name w:val="Texto de la tabla"/>
    <w:basedOn w:val="Normal"/>
    <w:uiPriority w:val="3"/>
    <w:semiHidden/>
    <w:qFormat/>
    <w:pPr>
      <w:spacing w:after="320"/>
    </w:pPr>
  </w:style>
  <w:style w:type="character" w:customStyle="1" w:styleId="Ttulo1Car">
    <w:name w:val="Título 1 Car"/>
    <w:basedOn w:val="Fuentedeprrafopredeter"/>
    <w:link w:val="Ttulo1"/>
    <w:uiPriority w:val="9"/>
    <w:rsid w:val="00AB4981"/>
    <w:rPr>
      <w:rFonts w:asciiTheme="majorHAnsi" w:eastAsiaTheme="majorEastAsia" w:hAnsiTheme="majorHAnsi" w:cstheme="majorBidi"/>
      <w:color w:val="000000" w:themeColor="text1"/>
      <w:sz w:val="30"/>
      <w:szCs w:val="30"/>
    </w:rPr>
  </w:style>
  <w:style w:type="paragraph" w:styleId="Listaconnmeros">
    <w:name w:val="List Number"/>
    <w:basedOn w:val="Normal"/>
    <w:uiPriority w:val="9"/>
    <w:semiHidden/>
    <w:qFormat/>
    <w:pPr>
      <w:numPr>
        <w:numId w:val="1"/>
      </w:numPr>
      <w:spacing w:after="200"/>
    </w:pPr>
  </w:style>
  <w:style w:type="character" w:customStyle="1" w:styleId="Ttulo2Car">
    <w:name w:val="Título 2 Car"/>
    <w:basedOn w:val="Fuentedeprrafopredeter"/>
    <w:link w:val="Ttulo2"/>
    <w:uiPriority w:val="9"/>
    <w:rsid w:val="00DE395C"/>
    <w:rPr>
      <w:rFonts w:asciiTheme="majorHAnsi" w:eastAsiaTheme="majorEastAsia" w:hAnsiTheme="majorHAnsi" w:cstheme="majorBidi"/>
      <w:color w:val="F07F09" w:themeColor="accent1"/>
      <w:sz w:val="24"/>
      <w:szCs w:val="20"/>
    </w:rPr>
  </w:style>
  <w:style w:type="paragraph" w:styleId="Piedepgina">
    <w:name w:val="footer"/>
    <w:basedOn w:val="Normal"/>
    <w:link w:val="PiedepginaCar"/>
    <w:uiPriority w:val="99"/>
    <w:semiHidden/>
    <w:qFormat/>
    <w:pPr>
      <w:spacing w:after="0" w:line="240" w:lineRule="auto"/>
      <w:jc w:val="right"/>
    </w:pPr>
    <w:rPr>
      <w:color w:val="F07F09" w:themeColor="accent1"/>
    </w:rPr>
  </w:style>
  <w:style w:type="character" w:customStyle="1" w:styleId="PiedepginaCar">
    <w:name w:val="Pie de página Car"/>
    <w:basedOn w:val="Fuentedeprrafopredeter"/>
    <w:link w:val="Piedepgina"/>
    <w:uiPriority w:val="99"/>
    <w:semiHidden/>
    <w:rsid w:val="00DE395C"/>
    <w:rPr>
      <w:color w:val="F07F09" w:themeColor="accent1"/>
      <w:sz w:val="24"/>
      <w:szCs w:val="20"/>
    </w:rPr>
  </w:style>
  <w:style w:type="paragraph" w:styleId="NormalWeb">
    <w:name w:val="Normal (Web)"/>
    <w:basedOn w:val="Normal"/>
    <w:uiPriority w:val="99"/>
    <w:semiHidden/>
    <w:unhideWhenUsed/>
    <w:rsid w:val="00560F76"/>
    <w:pPr>
      <w:spacing w:before="100" w:beforeAutospacing="1" w:after="100" w:afterAutospacing="1" w:line="240" w:lineRule="auto"/>
    </w:pPr>
    <w:rPr>
      <w:rFonts w:ascii="Times New Roman" w:hAnsi="Times New Roman" w:cs="Times New Roman"/>
      <w:color w:val="auto"/>
      <w:szCs w:val="24"/>
    </w:rPr>
  </w:style>
  <w:style w:type="paragraph" w:styleId="Textodeglobo">
    <w:name w:val="Balloon Text"/>
    <w:basedOn w:val="Normal"/>
    <w:link w:val="TextodegloboCar"/>
    <w:uiPriority w:val="99"/>
    <w:semiHidden/>
    <w:unhideWhenUsed/>
    <w:rsid w:val="00560F7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60F76"/>
    <w:rPr>
      <w:rFonts w:ascii="Segoe UI" w:hAnsi="Segoe UI" w:cs="Segoe UI"/>
      <w:sz w:val="18"/>
      <w:szCs w:val="18"/>
    </w:rPr>
  </w:style>
  <w:style w:type="paragraph" w:styleId="Listaconvietas">
    <w:name w:val="List Bullet"/>
    <w:basedOn w:val="Normal"/>
    <w:uiPriority w:val="10"/>
    <w:qFormat/>
    <w:rsid w:val="00CA6B4F"/>
    <w:pPr>
      <w:numPr>
        <w:numId w:val="3"/>
      </w:numPr>
      <w:spacing w:before="100" w:after="100" w:line="240" w:lineRule="auto"/>
      <w:contextualSpacing/>
    </w:pPr>
    <w:rPr>
      <w:color w:val="auto"/>
      <w:sz w:val="22"/>
      <w:szCs w:val="21"/>
    </w:rPr>
  </w:style>
  <w:style w:type="paragraph" w:styleId="Encabezado">
    <w:name w:val="header"/>
    <w:basedOn w:val="Normal"/>
    <w:link w:val="EncabezadoCar"/>
    <w:uiPriority w:val="99"/>
    <w:semiHidden/>
    <w:rsid w:val="004D61A7"/>
    <w:pPr>
      <w:tabs>
        <w:tab w:val="center" w:pos="4680"/>
        <w:tab w:val="right" w:pos="9360"/>
      </w:tabs>
      <w:spacing w:after="0" w:line="240" w:lineRule="auto"/>
    </w:pPr>
  </w:style>
  <w:style w:type="character" w:customStyle="1" w:styleId="EncabezadoCar">
    <w:name w:val="Encabezado Car"/>
    <w:basedOn w:val="Fuentedeprrafopredeter"/>
    <w:link w:val="Encabezado"/>
    <w:uiPriority w:val="99"/>
    <w:semiHidden/>
    <w:rsid w:val="00DE395C"/>
    <w:rPr>
      <w:sz w:val="24"/>
      <w:szCs w:val="20"/>
    </w:rPr>
  </w:style>
  <w:style w:type="paragraph" w:customStyle="1" w:styleId="Detalles">
    <w:name w:val="Detalles"/>
    <w:basedOn w:val="Normal"/>
    <w:qFormat/>
    <w:rsid w:val="00AB4981"/>
    <w:pPr>
      <w:spacing w:after="360"/>
      <w:contextualSpacing/>
    </w:pPr>
    <w:rPr>
      <w:sz w:val="28"/>
    </w:rPr>
  </w:style>
  <w:style w:type="character" w:styleId="Textodelmarcadordeposicin">
    <w:name w:val="Placeholder Text"/>
    <w:basedOn w:val="Fuentedeprrafopredeter"/>
    <w:uiPriority w:val="99"/>
    <w:semiHidden/>
    <w:rsid w:val="00AB4981"/>
    <w:rPr>
      <w:color w:val="808080"/>
    </w:rPr>
  </w:style>
  <w:style w:type="paragraph" w:styleId="Textonotapie">
    <w:name w:val="footnote text"/>
    <w:basedOn w:val="Normal"/>
    <w:link w:val="TextonotapieCar"/>
    <w:uiPriority w:val="99"/>
    <w:semiHidden/>
    <w:unhideWhenUsed/>
    <w:rsid w:val="00FE1E11"/>
    <w:pPr>
      <w:spacing w:after="0" w:line="240" w:lineRule="auto"/>
    </w:pPr>
    <w:rPr>
      <w:sz w:val="20"/>
    </w:rPr>
  </w:style>
  <w:style w:type="character" w:customStyle="1" w:styleId="TextonotapieCar">
    <w:name w:val="Texto nota pie Car"/>
    <w:basedOn w:val="Fuentedeprrafopredeter"/>
    <w:link w:val="Textonotapie"/>
    <w:uiPriority w:val="99"/>
    <w:semiHidden/>
    <w:rsid w:val="00FE1E11"/>
    <w:rPr>
      <w:sz w:val="20"/>
      <w:szCs w:val="20"/>
    </w:rPr>
  </w:style>
  <w:style w:type="character" w:styleId="Refdenotaalpie">
    <w:name w:val="footnote reference"/>
    <w:basedOn w:val="Fuentedeprrafopredeter"/>
    <w:uiPriority w:val="99"/>
    <w:semiHidden/>
    <w:unhideWhenUsed/>
    <w:rsid w:val="00FE1E11"/>
    <w:rPr>
      <w:vertAlign w:val="superscript"/>
    </w:rPr>
  </w:style>
  <w:style w:type="paragraph" w:styleId="Bibliografa">
    <w:name w:val="Bibliography"/>
    <w:basedOn w:val="Normal"/>
    <w:next w:val="Normal"/>
    <w:uiPriority w:val="37"/>
    <w:unhideWhenUsed/>
    <w:rsid w:val="00FE1E11"/>
  </w:style>
  <w:style w:type="paragraph" w:styleId="TDC1">
    <w:name w:val="toc 1"/>
    <w:basedOn w:val="Normal"/>
    <w:next w:val="Normal"/>
    <w:autoRedefine/>
    <w:uiPriority w:val="39"/>
    <w:rsid w:val="00FE1E11"/>
    <w:pPr>
      <w:spacing w:after="100"/>
    </w:pPr>
  </w:style>
  <w:style w:type="character" w:customStyle="1" w:styleId="Ttulo3Car">
    <w:name w:val="Título 3 Car"/>
    <w:basedOn w:val="Fuentedeprrafopredeter"/>
    <w:link w:val="Ttulo3"/>
    <w:uiPriority w:val="9"/>
    <w:semiHidden/>
    <w:rsid w:val="008613E1"/>
    <w:rPr>
      <w:rFonts w:asciiTheme="majorHAnsi" w:eastAsiaTheme="majorEastAsia" w:hAnsiTheme="majorHAnsi" w:cstheme="majorBidi"/>
      <w:b/>
      <w:bCs/>
      <w:color w:val="F07F09" w:themeColor="accent1"/>
      <w:sz w:val="24"/>
      <w:szCs w:val="20"/>
    </w:rPr>
  </w:style>
  <w:style w:type="paragraph" w:styleId="Prrafodelista">
    <w:name w:val="List Paragraph"/>
    <w:basedOn w:val="Normal"/>
    <w:uiPriority w:val="34"/>
    <w:qFormat/>
    <w:rsid w:val="008613E1"/>
    <w:pPr>
      <w:spacing w:after="200" w:line="276" w:lineRule="auto"/>
      <w:ind w:left="720"/>
      <w:contextualSpacing/>
    </w:pPr>
    <w:rPr>
      <w:rFonts w:eastAsiaTheme="minorHAnsi"/>
      <w:color w:val="auto"/>
      <w:sz w:val="22"/>
      <w:szCs w:val="22"/>
      <w:lang w:val="es-MX" w:eastAsia="en-US"/>
    </w:rPr>
  </w:style>
  <w:style w:type="paragraph" w:styleId="TtulodeTDC">
    <w:name w:val="TOC Heading"/>
    <w:basedOn w:val="Ttulo1"/>
    <w:next w:val="Normal"/>
    <w:uiPriority w:val="39"/>
    <w:unhideWhenUsed/>
    <w:qFormat/>
    <w:rsid w:val="008613E1"/>
    <w:pPr>
      <w:spacing w:before="480" w:after="0" w:line="276" w:lineRule="auto"/>
      <w:outlineLvl w:val="9"/>
    </w:pPr>
    <w:rPr>
      <w:b/>
      <w:bCs/>
      <w:color w:val="B35E06" w:themeColor="accent1" w:themeShade="BF"/>
      <w:sz w:val="28"/>
      <w:szCs w:val="28"/>
      <w:lang w:val="es-MX" w:eastAsia="es-MX"/>
    </w:rPr>
  </w:style>
  <w:style w:type="paragraph" w:styleId="TDC2">
    <w:name w:val="toc 2"/>
    <w:basedOn w:val="Normal"/>
    <w:next w:val="Normal"/>
    <w:autoRedefine/>
    <w:uiPriority w:val="39"/>
    <w:unhideWhenUsed/>
    <w:rsid w:val="008613E1"/>
    <w:pPr>
      <w:spacing w:after="100" w:line="276" w:lineRule="auto"/>
      <w:ind w:left="220"/>
    </w:pPr>
    <w:rPr>
      <w:rFonts w:eastAsiaTheme="minorHAnsi"/>
      <w:color w:val="auto"/>
      <w:sz w:val="22"/>
      <w:szCs w:val="22"/>
      <w:lang w:val="es-MX" w:eastAsia="en-US"/>
    </w:rPr>
  </w:style>
  <w:style w:type="paragraph" w:styleId="TDC3">
    <w:name w:val="toc 3"/>
    <w:basedOn w:val="Normal"/>
    <w:next w:val="Normal"/>
    <w:autoRedefine/>
    <w:uiPriority w:val="39"/>
    <w:unhideWhenUsed/>
    <w:rsid w:val="008613E1"/>
    <w:pPr>
      <w:spacing w:after="100" w:line="276" w:lineRule="auto"/>
      <w:ind w:left="440"/>
    </w:pPr>
    <w:rPr>
      <w:rFonts w:eastAsiaTheme="minorHAnsi"/>
      <w:color w:val="auto"/>
      <w:sz w:val="22"/>
      <w:szCs w:val="22"/>
      <w:lang w:val="es-MX" w:eastAsia="en-US"/>
    </w:rPr>
  </w:style>
  <w:style w:type="character" w:styleId="Hipervnculo">
    <w:name w:val="Hyperlink"/>
    <w:basedOn w:val="Fuentedeprrafopredeter"/>
    <w:uiPriority w:val="99"/>
    <w:unhideWhenUsed/>
    <w:rsid w:val="008613E1"/>
    <w:rPr>
      <w:color w:val="6B9F25" w:themeColor="hyperlink"/>
      <w:u w:val="single"/>
    </w:rPr>
  </w:style>
  <w:style w:type="character" w:customStyle="1" w:styleId="Ttulo4Car">
    <w:name w:val="Título 4 Car"/>
    <w:basedOn w:val="Fuentedeprrafopredeter"/>
    <w:link w:val="Ttulo4"/>
    <w:uiPriority w:val="9"/>
    <w:semiHidden/>
    <w:rsid w:val="000D68B2"/>
    <w:rPr>
      <w:rFonts w:asciiTheme="majorHAnsi" w:eastAsiaTheme="majorEastAsia" w:hAnsiTheme="majorHAnsi" w:cstheme="majorBidi"/>
      <w:b/>
      <w:bCs/>
      <w:i/>
      <w:iCs/>
      <w:color w:val="F07F09" w:themeColor="accent1"/>
      <w:sz w:val="24"/>
      <w:szCs w:val="20"/>
    </w:rPr>
  </w:style>
  <w:style w:type="character" w:customStyle="1" w:styleId="Ttulo5Car">
    <w:name w:val="Título 5 Car"/>
    <w:basedOn w:val="Fuentedeprrafopredeter"/>
    <w:link w:val="Ttulo5"/>
    <w:uiPriority w:val="9"/>
    <w:semiHidden/>
    <w:rsid w:val="000D68B2"/>
    <w:rPr>
      <w:rFonts w:asciiTheme="majorHAnsi" w:eastAsiaTheme="majorEastAsia" w:hAnsiTheme="majorHAnsi" w:cstheme="majorBidi"/>
      <w:color w:val="773F04" w:themeColor="accent1" w:themeShade="7F"/>
      <w:sz w:val="24"/>
      <w:szCs w:val="20"/>
    </w:rPr>
  </w:style>
  <w:style w:type="character" w:customStyle="1" w:styleId="Ttulo6Car">
    <w:name w:val="Título 6 Car"/>
    <w:basedOn w:val="Fuentedeprrafopredeter"/>
    <w:link w:val="Ttulo6"/>
    <w:uiPriority w:val="9"/>
    <w:semiHidden/>
    <w:rsid w:val="000D68B2"/>
    <w:rPr>
      <w:rFonts w:asciiTheme="majorHAnsi" w:eastAsiaTheme="majorEastAsia" w:hAnsiTheme="majorHAnsi" w:cstheme="majorBidi"/>
      <w:i/>
      <w:iCs/>
      <w:color w:val="773F04" w:themeColor="accent1" w:themeShade="7F"/>
      <w:sz w:val="24"/>
      <w:szCs w:val="20"/>
    </w:rPr>
  </w:style>
  <w:style w:type="character" w:customStyle="1" w:styleId="Ttulo7Car">
    <w:name w:val="Título 7 Car"/>
    <w:basedOn w:val="Fuentedeprrafopredeter"/>
    <w:link w:val="Ttulo7"/>
    <w:uiPriority w:val="9"/>
    <w:semiHidden/>
    <w:rsid w:val="000D68B2"/>
    <w:rPr>
      <w:rFonts w:asciiTheme="majorHAnsi" w:eastAsiaTheme="majorEastAsia" w:hAnsiTheme="majorHAnsi" w:cstheme="majorBidi"/>
      <w:i/>
      <w:iCs/>
      <w:color w:val="404040" w:themeColor="text1" w:themeTint="BF"/>
      <w:sz w:val="24"/>
      <w:szCs w:val="20"/>
    </w:rPr>
  </w:style>
  <w:style w:type="character" w:customStyle="1" w:styleId="Ttulo8Car">
    <w:name w:val="Título 8 Car"/>
    <w:basedOn w:val="Fuentedeprrafopredeter"/>
    <w:link w:val="Ttulo8"/>
    <w:uiPriority w:val="9"/>
    <w:semiHidden/>
    <w:rsid w:val="000D68B2"/>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0D68B2"/>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5025096">
      <w:bodyDiv w:val="1"/>
      <w:marLeft w:val="0"/>
      <w:marRight w:val="0"/>
      <w:marTop w:val="0"/>
      <w:marBottom w:val="0"/>
      <w:divBdr>
        <w:top w:val="none" w:sz="0" w:space="0" w:color="auto"/>
        <w:left w:val="none" w:sz="0" w:space="0" w:color="auto"/>
        <w:bottom w:val="none" w:sz="0" w:space="0" w:color="auto"/>
        <w:right w:val="none" w:sz="0" w:space="0" w:color="auto"/>
      </w:divBdr>
    </w:div>
    <w:div w:id="941228111">
      <w:bodyDiv w:val="1"/>
      <w:marLeft w:val="0"/>
      <w:marRight w:val="0"/>
      <w:marTop w:val="0"/>
      <w:marBottom w:val="0"/>
      <w:divBdr>
        <w:top w:val="none" w:sz="0" w:space="0" w:color="auto"/>
        <w:left w:val="none" w:sz="0" w:space="0" w:color="auto"/>
        <w:bottom w:val="none" w:sz="0" w:space="0" w:color="auto"/>
        <w:right w:val="none" w:sz="0" w:space="0" w:color="auto"/>
      </w:divBdr>
    </w:div>
    <w:div w:id="1514033214">
      <w:bodyDiv w:val="1"/>
      <w:marLeft w:val="0"/>
      <w:marRight w:val="0"/>
      <w:marTop w:val="0"/>
      <w:marBottom w:val="0"/>
      <w:divBdr>
        <w:top w:val="none" w:sz="0" w:space="0" w:color="auto"/>
        <w:left w:val="none" w:sz="0" w:space="0" w:color="auto"/>
        <w:bottom w:val="none" w:sz="0" w:space="0" w:color="auto"/>
        <w:right w:val="none" w:sz="0" w:space="0" w:color="auto"/>
      </w:divBdr>
    </w:div>
    <w:div w:id="2144497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P\Downloads\TF78647202.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Aspecto">
  <a:themeElements>
    <a:clrScheme name="Aspecto">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Aspecto">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Aspecto">
      <a:fillStyleLst>
        <a:solidFill>
          <a:schemeClr val="phClr"/>
        </a:solidFill>
        <a:gradFill rotWithShape="1">
          <a:gsLst>
            <a:gs pos="0">
              <a:schemeClr val="phClr">
                <a:tint val="65000"/>
                <a:satMod val="270000"/>
              </a:schemeClr>
            </a:gs>
            <a:gs pos="25000">
              <a:schemeClr val="phClr">
                <a:tint val="60000"/>
                <a:satMod val="300000"/>
              </a:schemeClr>
            </a:gs>
            <a:gs pos="100000">
              <a:schemeClr val="phClr">
                <a:tint val="29000"/>
                <a:satMod val="400000"/>
              </a:schemeClr>
            </a:gs>
          </a:gsLst>
          <a:lin ang="16200000" scaled="1"/>
        </a:gradFill>
        <a:gradFill rotWithShape="1">
          <a:gsLst>
            <a:gs pos="0">
              <a:schemeClr val="phClr">
                <a:shade val="45000"/>
                <a:satMod val="155000"/>
              </a:schemeClr>
            </a:gs>
            <a:gs pos="60000">
              <a:schemeClr val="phClr">
                <a:shade val="95000"/>
                <a:satMod val="150000"/>
              </a:schemeClr>
            </a:gs>
            <a:gs pos="100000">
              <a:schemeClr val="phClr">
                <a:tint val="87000"/>
                <a:satMod val="250000"/>
              </a:schemeClr>
            </a:gs>
          </a:gsLst>
          <a:lin ang="16200000" scaled="0"/>
        </a:gradFill>
      </a:fillStyleLst>
      <a:lnStyleLst>
        <a:ln w="9525" cap="flat" cmpd="sng" algn="ctr">
          <a:solidFill>
            <a:schemeClr val="phClr">
              <a:satMod val="150000"/>
            </a:schemeClr>
          </a:solidFill>
          <a:prstDash val="solid"/>
        </a:ln>
        <a:ln w="42500" cap="flat" cmpd="sng" algn="ctr">
          <a:solidFill>
            <a:schemeClr val="phClr"/>
          </a:solidFill>
          <a:prstDash val="solid"/>
        </a:ln>
        <a:ln w="38100" cap="flat" cmpd="sng" algn="ctr">
          <a:solidFill>
            <a:schemeClr val="phClr"/>
          </a:solidFill>
          <a:prstDash val="solid"/>
        </a:ln>
      </a:lnStyleLst>
      <a:effectStyleLst>
        <a:effectStyle>
          <a:effectLst>
            <a:outerShdw blurRad="65500" dist="38100" dir="5400000" rotWithShape="0">
              <a:srgbClr val="000000">
                <a:alpha val="40000"/>
              </a:srgbClr>
            </a:outerShdw>
          </a:effectLst>
        </a:effectStyle>
        <a:effectStyle>
          <a:effectLst>
            <a:outerShdw blurRad="65500" dist="38100" dir="5400000" rotWithShape="0">
              <a:srgbClr val="000000">
                <a:alpha val="40000"/>
              </a:srgbClr>
            </a:outerShdw>
          </a:effectLst>
        </a:effectStyle>
        <a:effectStyle>
          <a:effectLst>
            <a:outerShdw blurRad="65500" dist="38100" dir="5400000" rotWithShape="0">
              <a:srgbClr val="000000">
                <a:alpha val="40000"/>
              </a:srgbClr>
            </a:outerShdw>
          </a:effectLst>
          <a:scene3d>
            <a:camera prst="orthographicFront" fov="0">
              <a:rot lat="0" lon="0" rev="0"/>
            </a:camera>
            <a:lightRig rig="contrasting" dir="t">
              <a:rot lat="0" lon="0" rev="12000000"/>
            </a:lightRig>
          </a:scene3d>
          <a:sp3d prstMaterial="powder">
            <a:bevelT h="50800"/>
          </a:sp3d>
        </a:effectStyle>
      </a:effectStyleLst>
      <a:bgFillStyleLst>
        <a:solidFill>
          <a:schemeClr val="phClr"/>
        </a:solidFill>
        <a:gradFill rotWithShape="1">
          <a:gsLst>
            <a:gs pos="0">
              <a:schemeClr val="phClr">
                <a:shade val="35000"/>
                <a:satMod val="150000"/>
              </a:schemeClr>
            </a:gs>
            <a:gs pos="45000">
              <a:schemeClr val="phClr">
                <a:shade val="68000"/>
                <a:satMod val="155000"/>
              </a:schemeClr>
            </a:gs>
            <a:gs pos="100000">
              <a:schemeClr val="phClr">
                <a:tint val="70000"/>
                <a:satMod val="175000"/>
              </a:schemeClr>
            </a:gs>
          </a:gsLst>
          <a:lin ang="16200000" scaled="0"/>
        </a:gradFill>
        <a:blipFill>
          <a:blip xmlns:r="http://schemas.openxmlformats.org/officeDocument/2006/relationships" r:embed="rId1">
            <a:duotone>
              <a:schemeClr val="phClr">
                <a:shade val="800"/>
                <a:satMod val="150000"/>
              </a:schemeClr>
              <a:schemeClr val="phClr">
                <a:tint val="80000"/>
                <a:satMod val="150000"/>
              </a:schemeClr>
            </a:duotone>
          </a:blip>
          <a:tile tx="0" ty="0" sx="75000" sy="7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10" ma:contentTypeDescription="Create a new document." ma:contentTypeScope="" ma:versionID="e3b47856d4cf355c0dacb39e1084d14f">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845a615265fdb1f7b12cc65ac20ecbd"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7"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b:Source>
    <b:Tag>MarcadorDePosición1</b:Tag>
    <b:SourceType>Book</b:SourceType>
    <b:Guid>{B024421C-BCCD-4F88-A7FE-0495276A8FF8}</b:Guid>
    <b:RefOrder>1</b:RefOrder>
  </b:Source>
</b:Sources>
</file>

<file path=customXml/itemProps1.xml><?xml version="1.0" encoding="utf-8"?>
<ds:datastoreItem xmlns:ds="http://schemas.openxmlformats.org/officeDocument/2006/customXml" ds:itemID="{6B472B24-5D78-4DEB-8725-EDF5FACF920F}">
  <ds:schemaRefs>
    <ds:schemaRef ds:uri="http://schemas.microsoft.com/sharepoint/v3/contenttype/forms"/>
  </ds:schemaRefs>
</ds:datastoreItem>
</file>

<file path=customXml/itemProps2.xml><?xml version="1.0" encoding="utf-8"?>
<ds:datastoreItem xmlns:ds="http://schemas.openxmlformats.org/officeDocument/2006/customXml" ds:itemID="{C27CD860-5794-4071-AC81-C1DA91960AF2}">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9B0720A5-A701-454D-9593-62981AB0CE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86D5189-F7E4-4F42-BE3A-10D58E70D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TF78647202</Template>
  <TotalTime>0</TotalTime>
  <Pages>6</Pages>
  <Words>1542</Words>
  <Characters>8487</Characters>
  <Application>Microsoft Office Word</Application>
  <DocSecurity>0</DocSecurity>
  <Lines>70</Lines>
  <Paragraphs>20</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10009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2020-01-09T18:50:00Z</dcterms:created>
  <dcterms:modified xsi:type="dcterms:W3CDTF">2020-01-09T19:12:00Z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ies>
</file>